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E2192" w:rsidRDefault="002E2192" w:rsidP="002E219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E2192" w:rsidRDefault="00BB6331" w:rsidP="00BB6331">
      <w:pPr>
        <w:rPr>
          <w:rFonts w:hint="eastAsia"/>
        </w:rPr>
      </w:pPr>
    </w:p>
    <w:p w:rsidR="00C31DCF" w:rsidRDefault="00C31DCF" w:rsidP="00C31DCF">
      <w:pPr>
        <w:rPr>
          <w:rFonts w:hint="eastAsia"/>
        </w:rPr>
      </w:pPr>
      <w:r>
        <w:rPr>
          <w:rFonts w:hint="eastAsia"/>
        </w:rPr>
        <w:t>（電子開示手続の開示用電子情報処理組織の使用）</w:t>
      </w:r>
    </w:p>
    <w:p w:rsidR="00C31DCF" w:rsidRDefault="00C31DCF" w:rsidP="002846A4">
      <w:pPr>
        <w:ind w:left="178" w:hangingChars="85" w:hanging="178"/>
        <w:rPr>
          <w:rFonts w:hint="eastAsia"/>
        </w:rPr>
      </w:pPr>
      <w:r>
        <w:rPr>
          <w:rFonts w:hint="eastAsia"/>
        </w:rPr>
        <w:t>第二十七条の三十の三　電子開示手続を行う者は、政令で定めるところにより、開示用電子情報処理組織を使用して行わなければならない。</w:t>
      </w:r>
    </w:p>
    <w:p w:rsidR="00C31DCF" w:rsidRDefault="00C31DCF" w:rsidP="002846A4">
      <w:pPr>
        <w:ind w:left="178" w:hangingChars="85" w:hanging="178"/>
        <w:rPr>
          <w:rFonts w:hint="eastAsia"/>
        </w:rPr>
      </w:pPr>
      <w:r>
        <w:rPr>
          <w:rFonts w:hint="eastAsia"/>
        </w:rPr>
        <w:t>２　任意電子開示手続を行う者は、政令で定めるところにより、開示用電子情報処理組織を使用して行うことができる。</w:t>
      </w:r>
    </w:p>
    <w:p w:rsidR="00C31DCF" w:rsidRDefault="00C31DCF" w:rsidP="002846A4">
      <w:pPr>
        <w:ind w:left="178" w:hangingChars="85" w:hanging="178"/>
        <w:rPr>
          <w:rFonts w:hint="eastAsia"/>
        </w:rPr>
      </w:pPr>
      <w:r>
        <w:rPr>
          <w:rFonts w:hint="eastAsia"/>
        </w:rPr>
        <w:t>３　前二項の規定により行われた電子開示手続又は任意電子開示手続は、前条の電子計算機に備えられたファイル（以下この章において単に「ファイル」という。）への記録がされた時に内閣府に到達したものとみなす。</w:t>
      </w:r>
    </w:p>
    <w:p w:rsidR="00C31DCF" w:rsidRDefault="00C31DCF" w:rsidP="002846A4">
      <w:pPr>
        <w:ind w:left="178" w:hangingChars="85" w:hanging="178"/>
        <w:rPr>
          <w:rFonts w:hint="eastAsia"/>
        </w:rPr>
      </w:pPr>
      <w:r>
        <w:rPr>
          <w:rFonts w:hint="eastAsia"/>
        </w:rPr>
        <w:t>４　第一項又は第二項の規定により行われた電子開示手続又は任意電子開示手続については、これらの手続を文書をもつて行うものとして規定した金融商品取引法令の規定に規定する文書をもつて行われたものとみなして、金融商品取引法令の規定を適用する。</w:t>
      </w:r>
    </w:p>
    <w:p w:rsidR="00BB6331" w:rsidRDefault="00C31DCF" w:rsidP="002846A4">
      <w:pPr>
        <w:ind w:left="178" w:hangingChars="85" w:hanging="178"/>
        <w:rPr>
          <w:rFonts w:hint="eastAsia"/>
        </w:rPr>
      </w:pPr>
      <w:r>
        <w:rPr>
          <w:rFonts w:hint="eastAsia"/>
        </w:rPr>
        <w:t>５　電子開示手続及び任意電子開示手続については、行政手続等における情報通信の技術の利用に関する法律（平成十四年法律第百五十一号）第三条の規定は、適用しない。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02C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02CB9">
        <w:tab/>
      </w:r>
      <w:r w:rsidR="00F02C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02C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02C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02C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02C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02CB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02CB9">
        <w:rPr>
          <w:rFonts w:hint="eastAsia"/>
        </w:rPr>
        <w:t>（改正なし）</w:t>
      </w:r>
    </w:p>
    <w:p w:rsidR="00F02CB9" w:rsidRDefault="00F02CB9" w:rsidP="00F02CB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846A4">
        <w:rPr>
          <w:rFonts w:hint="eastAsia"/>
        </w:rPr>
        <w:tab/>
      </w:r>
      <w:r w:rsidR="002846A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846A4" w:rsidRDefault="002846A4" w:rsidP="002846A4">
      <w:pPr>
        <w:rPr>
          <w:rFonts w:hint="eastAsia"/>
        </w:rPr>
      </w:pPr>
    </w:p>
    <w:p w:rsidR="002846A4" w:rsidRPr="007B1BF5" w:rsidRDefault="002846A4" w:rsidP="002846A4">
      <w:pPr>
        <w:rPr>
          <w:rFonts w:hint="eastAsia"/>
          <w:u w:color="FF0000"/>
        </w:rPr>
      </w:pPr>
      <w:r w:rsidRPr="007B1BF5">
        <w:rPr>
          <w:rFonts w:hint="eastAsia"/>
          <w:u w:color="FF0000"/>
        </w:rPr>
        <w:t>（改正後）</w:t>
      </w:r>
    </w:p>
    <w:p w:rsidR="002846A4" w:rsidRPr="007B1BF5" w:rsidRDefault="002846A4" w:rsidP="002846A4">
      <w:pPr>
        <w:rPr>
          <w:rFonts w:hint="eastAsia"/>
          <w:u w:val="single" w:color="FF0000"/>
        </w:rPr>
      </w:pPr>
      <w:r w:rsidRPr="007B1BF5">
        <w:rPr>
          <w:rFonts w:hint="eastAsia"/>
          <w:u w:val="single" w:color="FF0000"/>
        </w:rPr>
        <w:t>（電子開示手続の開示用電子情報処理組織の使用）</w:t>
      </w:r>
    </w:p>
    <w:p w:rsidR="002846A4" w:rsidRPr="007B1BF5" w:rsidRDefault="002846A4" w:rsidP="002846A4">
      <w:pPr>
        <w:ind w:left="178" w:hangingChars="85" w:hanging="178"/>
        <w:rPr>
          <w:rFonts w:hint="eastAsia"/>
          <w:u w:color="FF0000"/>
        </w:rPr>
      </w:pPr>
      <w:r w:rsidRPr="007B1BF5">
        <w:rPr>
          <w:rFonts w:hint="eastAsia"/>
          <w:u w:color="FF0000"/>
        </w:rPr>
        <w:t>第二十七条の三十の三　電子開示手続を行う者は、政令で定めるところにより、開示用電子情報処理組織を使用して行わなければならない。</w:t>
      </w:r>
    </w:p>
    <w:p w:rsidR="002846A4" w:rsidRPr="007B1BF5" w:rsidRDefault="002846A4" w:rsidP="002846A4">
      <w:pPr>
        <w:ind w:left="178" w:hangingChars="85" w:hanging="178"/>
        <w:rPr>
          <w:rFonts w:hint="eastAsia"/>
          <w:u w:color="FF0000"/>
        </w:rPr>
      </w:pPr>
      <w:r w:rsidRPr="007B1BF5">
        <w:rPr>
          <w:rFonts w:hint="eastAsia"/>
          <w:u w:val="single" w:color="FF0000"/>
        </w:rPr>
        <w:t>２</w:t>
      </w:r>
      <w:r w:rsidRPr="007B1BF5">
        <w:rPr>
          <w:rFonts w:hint="eastAsia"/>
          <w:u w:color="FF0000"/>
        </w:rPr>
        <w:t xml:space="preserve">　任意電子開示手続を行う者は、政令で定めるところにより、開示用電子情報処理組織</w:t>
      </w:r>
      <w:r w:rsidRPr="007B1BF5">
        <w:rPr>
          <w:rFonts w:hint="eastAsia"/>
          <w:u w:color="FF0000"/>
        </w:rPr>
        <w:lastRenderedPageBreak/>
        <w:t>を使用して行うことができる。</w:t>
      </w:r>
    </w:p>
    <w:p w:rsidR="002846A4" w:rsidRPr="007B1BF5" w:rsidRDefault="002846A4" w:rsidP="002846A4">
      <w:pPr>
        <w:ind w:left="178" w:hangingChars="85" w:hanging="178"/>
        <w:rPr>
          <w:rFonts w:hint="eastAsia"/>
          <w:u w:color="FF0000"/>
        </w:rPr>
      </w:pPr>
      <w:r w:rsidRPr="007B1BF5">
        <w:rPr>
          <w:rFonts w:hint="eastAsia"/>
          <w:u w:val="single" w:color="FF0000"/>
        </w:rPr>
        <w:t>３</w:t>
      </w:r>
      <w:r w:rsidRPr="007B1BF5">
        <w:rPr>
          <w:rFonts w:hint="eastAsia"/>
          <w:u w:color="FF0000"/>
        </w:rPr>
        <w:t xml:space="preserve">　前二項の規定により行われた電子開示手続又は任意電子開示手続は、前条の電子計算機に備えられたファイル（以下この章において単に「ファイル」という。）への記録がされた時に内閣府に到達したものとみなす。</w:t>
      </w:r>
    </w:p>
    <w:p w:rsidR="002846A4" w:rsidRPr="007B1BF5" w:rsidRDefault="002846A4" w:rsidP="002846A4">
      <w:pPr>
        <w:ind w:left="178" w:hangingChars="85" w:hanging="178"/>
        <w:rPr>
          <w:rFonts w:hint="eastAsia"/>
          <w:u w:color="FF0000"/>
        </w:rPr>
      </w:pPr>
      <w:r w:rsidRPr="007B1BF5">
        <w:rPr>
          <w:rFonts w:hint="eastAsia"/>
          <w:u w:val="single" w:color="FF0000"/>
        </w:rPr>
        <w:t>４</w:t>
      </w:r>
      <w:r w:rsidRPr="007B1BF5">
        <w:rPr>
          <w:rFonts w:hint="eastAsia"/>
          <w:u w:color="FF0000"/>
        </w:rPr>
        <w:t xml:space="preserve">　第一項又は第二項の規定により行われた電子開示手続又は任意電子開示手続については、これらの手続を文書をもつて行うものとして規定した</w:t>
      </w:r>
      <w:r w:rsidRPr="007B1BF5">
        <w:rPr>
          <w:rFonts w:hint="eastAsia"/>
          <w:u w:val="single" w:color="FF0000"/>
        </w:rPr>
        <w:t>金融商品取引法令</w:t>
      </w:r>
      <w:r w:rsidRPr="007B1BF5">
        <w:rPr>
          <w:rFonts w:hint="eastAsia"/>
          <w:u w:color="FF0000"/>
        </w:rPr>
        <w:t>の規定に規定する文書をもつて行われたものとみなして</w:t>
      </w:r>
      <w:r w:rsidRPr="007B1BF5">
        <w:rPr>
          <w:rFonts w:hint="eastAsia"/>
          <w:u w:val="single" w:color="FF0000"/>
        </w:rPr>
        <w:t>、金融商品取引法令</w:t>
      </w:r>
      <w:r w:rsidRPr="007B1BF5">
        <w:rPr>
          <w:rFonts w:hint="eastAsia"/>
          <w:u w:color="FF0000"/>
        </w:rPr>
        <w:t>の規定を適用する。</w:t>
      </w:r>
    </w:p>
    <w:p w:rsidR="002846A4" w:rsidRPr="007B1BF5" w:rsidRDefault="002846A4" w:rsidP="002846A4">
      <w:pPr>
        <w:ind w:left="178" w:hangingChars="85" w:hanging="178"/>
        <w:rPr>
          <w:rFonts w:hint="eastAsia"/>
          <w:u w:color="FF0000"/>
        </w:rPr>
      </w:pPr>
      <w:r w:rsidRPr="007B1BF5">
        <w:rPr>
          <w:rFonts w:hint="eastAsia"/>
          <w:u w:val="single" w:color="FF0000"/>
        </w:rPr>
        <w:t>５</w:t>
      </w:r>
      <w:r w:rsidRPr="007B1BF5">
        <w:rPr>
          <w:rFonts w:hint="eastAsia"/>
          <w:u w:color="FF0000"/>
        </w:rPr>
        <w:t xml:space="preserve">　電子開示手続及び任意電子開示手続については、行政手続等における情報通信の技術の利用に関する法律（平成十四年法律第百五十一号）第三条の規定は、適用しない。</w:t>
      </w:r>
    </w:p>
    <w:p w:rsidR="002846A4" w:rsidRPr="007B1BF5" w:rsidRDefault="002846A4" w:rsidP="002846A4">
      <w:pPr>
        <w:ind w:left="178" w:hangingChars="85" w:hanging="178"/>
        <w:rPr>
          <w:rFonts w:hint="eastAsia"/>
          <w:u w:color="FF0000"/>
        </w:rPr>
      </w:pPr>
    </w:p>
    <w:p w:rsidR="002846A4" w:rsidRPr="007B1BF5" w:rsidRDefault="002846A4" w:rsidP="002846A4">
      <w:pPr>
        <w:ind w:left="178" w:hangingChars="85" w:hanging="178"/>
        <w:rPr>
          <w:rFonts w:hint="eastAsia"/>
          <w:u w:color="FF0000"/>
        </w:rPr>
      </w:pPr>
      <w:r w:rsidRPr="007B1BF5">
        <w:rPr>
          <w:rFonts w:hint="eastAsia"/>
          <w:u w:color="FF0000"/>
        </w:rPr>
        <w:t>（改正前）</w:t>
      </w:r>
    </w:p>
    <w:p w:rsidR="002846A4" w:rsidRPr="007B1BF5" w:rsidRDefault="002846A4" w:rsidP="002846A4">
      <w:pPr>
        <w:rPr>
          <w:rFonts w:hint="eastAsia"/>
          <w:u w:val="single" w:color="FF0000"/>
        </w:rPr>
      </w:pPr>
      <w:r w:rsidRPr="007B1BF5">
        <w:rPr>
          <w:rFonts w:hint="eastAsia"/>
          <w:u w:val="single" w:color="FF0000"/>
        </w:rPr>
        <w:t>（新設）</w:t>
      </w:r>
    </w:p>
    <w:p w:rsidR="002846A4" w:rsidRPr="007B1BF5" w:rsidRDefault="002846A4" w:rsidP="002846A4">
      <w:pPr>
        <w:ind w:left="178" w:hangingChars="85" w:hanging="178"/>
        <w:rPr>
          <w:rFonts w:hint="eastAsia"/>
          <w:u w:color="FF0000"/>
        </w:rPr>
      </w:pPr>
      <w:r w:rsidRPr="007B1BF5">
        <w:rPr>
          <w:rFonts w:hint="eastAsia"/>
          <w:u w:color="FF0000"/>
        </w:rPr>
        <w:t>第二十七条の三十の三　電子開示手続を行う者は、政令で定めるところにより、開示用電子情報処理組織を使用して行わなければならない。</w:t>
      </w:r>
    </w:p>
    <w:p w:rsidR="002846A4" w:rsidRPr="007B1BF5" w:rsidRDefault="007B1BF5" w:rsidP="002846A4">
      <w:pPr>
        <w:ind w:left="178" w:hangingChars="85" w:hanging="178"/>
        <w:rPr>
          <w:rFonts w:hint="eastAsia"/>
          <w:u w:color="FF0000"/>
        </w:rPr>
      </w:pPr>
      <w:r w:rsidRPr="007B1BF5">
        <w:rPr>
          <w:rFonts w:hint="eastAsia"/>
          <w:u w:val="single" w:color="FF0000"/>
        </w:rPr>
        <w:t>②</w:t>
      </w:r>
      <w:r w:rsidR="002846A4" w:rsidRPr="007B1BF5">
        <w:rPr>
          <w:rFonts w:hint="eastAsia"/>
          <w:u w:color="FF0000"/>
        </w:rPr>
        <w:t xml:space="preserve">　任意電子開示手続を行う者は、政令で定めるところにより、開示用電子情報処理組織を使用して行うことができる。</w:t>
      </w:r>
    </w:p>
    <w:p w:rsidR="002846A4" w:rsidRPr="007B1BF5" w:rsidRDefault="007B1BF5" w:rsidP="002846A4">
      <w:pPr>
        <w:ind w:left="178" w:hangingChars="85" w:hanging="178"/>
        <w:rPr>
          <w:rFonts w:hint="eastAsia"/>
          <w:u w:color="FF0000"/>
        </w:rPr>
      </w:pPr>
      <w:r w:rsidRPr="007B1BF5">
        <w:rPr>
          <w:rFonts w:hint="eastAsia"/>
          <w:u w:val="single" w:color="FF0000"/>
        </w:rPr>
        <w:t>③</w:t>
      </w:r>
      <w:r w:rsidR="002846A4" w:rsidRPr="007B1BF5">
        <w:rPr>
          <w:rFonts w:hint="eastAsia"/>
          <w:u w:color="FF0000"/>
        </w:rPr>
        <w:t xml:space="preserve">　前二項の規定により行われた電子開示手続又は任意電子開示手続は、前条の電子計算機に備えられたファイル（以下この章において単に「ファイル」という。）への記録がされた時に内閣府に到達したものとみなす。</w:t>
      </w:r>
    </w:p>
    <w:p w:rsidR="002846A4" w:rsidRPr="007B1BF5" w:rsidRDefault="007B1BF5" w:rsidP="002846A4">
      <w:pPr>
        <w:ind w:left="178" w:hangingChars="85" w:hanging="178"/>
        <w:rPr>
          <w:rFonts w:hint="eastAsia"/>
          <w:u w:color="FF0000"/>
        </w:rPr>
      </w:pPr>
      <w:r w:rsidRPr="007B1BF5">
        <w:rPr>
          <w:rFonts w:hint="eastAsia"/>
          <w:u w:val="single" w:color="FF0000"/>
        </w:rPr>
        <w:t>④</w:t>
      </w:r>
      <w:r w:rsidR="002846A4" w:rsidRPr="007B1BF5">
        <w:rPr>
          <w:rFonts w:hint="eastAsia"/>
          <w:u w:color="FF0000"/>
        </w:rPr>
        <w:t xml:space="preserve">　第一項又は第二項の規定により行われた電子開示手続又は任意電子開示手続については、これらの手続を文書をもつて行うものとして規定した</w:t>
      </w:r>
      <w:r w:rsidR="002846A4" w:rsidRPr="007B1BF5">
        <w:rPr>
          <w:rFonts w:hint="eastAsia"/>
          <w:u w:val="single" w:color="FF0000"/>
        </w:rPr>
        <w:t>この法律又はこの法律に基づく命令（以下この章において「証券取引法令」という。）</w:t>
      </w:r>
      <w:r w:rsidR="002846A4" w:rsidRPr="007B1BF5">
        <w:rPr>
          <w:rFonts w:hint="eastAsia"/>
          <w:u w:color="FF0000"/>
        </w:rPr>
        <w:t>の規定に規定する文書をもつて行われたものとみなして</w:t>
      </w:r>
      <w:r w:rsidR="002846A4" w:rsidRPr="007B1BF5">
        <w:rPr>
          <w:rFonts w:hint="eastAsia"/>
          <w:u w:val="single" w:color="FF0000"/>
        </w:rPr>
        <w:t>、証券取引法令</w:t>
      </w:r>
      <w:r w:rsidR="002846A4" w:rsidRPr="007B1BF5">
        <w:rPr>
          <w:rFonts w:hint="eastAsia"/>
          <w:u w:color="FF0000"/>
        </w:rPr>
        <w:t>の規定を適用する。</w:t>
      </w:r>
    </w:p>
    <w:p w:rsidR="002846A4" w:rsidRPr="007B1BF5" w:rsidRDefault="007B1BF5" w:rsidP="002846A4">
      <w:pPr>
        <w:ind w:left="178" w:hangingChars="85" w:hanging="178"/>
        <w:rPr>
          <w:rFonts w:hint="eastAsia"/>
          <w:u w:color="FF0000"/>
        </w:rPr>
      </w:pPr>
      <w:r w:rsidRPr="007B1BF5">
        <w:rPr>
          <w:rFonts w:hint="eastAsia"/>
          <w:u w:val="single" w:color="FF0000"/>
        </w:rPr>
        <w:t>⑤</w:t>
      </w:r>
      <w:r w:rsidR="002846A4" w:rsidRPr="007B1BF5">
        <w:rPr>
          <w:rFonts w:hint="eastAsia"/>
          <w:u w:color="FF0000"/>
        </w:rPr>
        <w:t xml:space="preserve">　電子開示手続及び任意電子開示手続については、行政手続等における情報通信の技術の利用に関する法律（平成十四年法律第百五十一号）第三条の規定は、適用しない。</w:t>
      </w:r>
    </w:p>
    <w:p w:rsidR="002846A4" w:rsidRPr="007B1BF5" w:rsidRDefault="002846A4" w:rsidP="002846A4">
      <w:pPr>
        <w:rPr>
          <w:rFonts w:hint="eastAsia"/>
          <w:u w:color="FF0000"/>
        </w:rPr>
      </w:pPr>
    </w:p>
    <w:p w:rsidR="002846A4" w:rsidRPr="007B1BF5" w:rsidRDefault="002846A4" w:rsidP="002846A4">
      <w:pPr>
        <w:rPr>
          <w:rFonts w:hint="eastAsia"/>
          <w:u w:color="FF0000"/>
        </w:rPr>
      </w:pP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17</w:t>
      </w:r>
      <w:r w:rsidRPr="007B1BF5">
        <w:rPr>
          <w:rFonts w:hint="eastAsia"/>
          <w:u w:color="FF0000"/>
        </w:rPr>
        <w:t>年</w:t>
      </w:r>
      <w:r w:rsidRPr="007B1BF5">
        <w:rPr>
          <w:rFonts w:hint="eastAsia"/>
          <w:u w:color="FF0000"/>
        </w:rPr>
        <w:t>10</w:t>
      </w:r>
      <w:r w:rsidRPr="007B1BF5">
        <w:rPr>
          <w:rFonts w:hint="eastAsia"/>
          <w:u w:color="FF0000"/>
        </w:rPr>
        <w:t>月</w:t>
      </w:r>
      <w:r w:rsidRPr="007B1BF5">
        <w:rPr>
          <w:rFonts w:hint="eastAsia"/>
          <w:u w:color="FF0000"/>
        </w:rPr>
        <w:t>21</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102</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17</w:t>
      </w:r>
      <w:r w:rsidRPr="007B1BF5">
        <w:rPr>
          <w:rFonts w:hint="eastAsia"/>
          <w:u w:color="FF0000"/>
        </w:rPr>
        <w:t>年</w:t>
      </w:r>
      <w:r w:rsidRPr="007B1BF5">
        <w:rPr>
          <w:rFonts w:hint="eastAsia"/>
          <w:u w:color="FF0000"/>
        </w:rPr>
        <w:t>7</w:t>
      </w:r>
      <w:r w:rsidRPr="007B1BF5">
        <w:rPr>
          <w:rFonts w:hint="eastAsia"/>
          <w:u w:color="FF0000"/>
        </w:rPr>
        <w:t>月</w:t>
      </w:r>
      <w:r w:rsidRPr="007B1BF5">
        <w:rPr>
          <w:rFonts w:hint="eastAsia"/>
          <w:u w:color="FF0000"/>
        </w:rPr>
        <w:t>26</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87</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17</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29</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76</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17</w:t>
      </w:r>
      <w:r w:rsidRPr="007B1BF5">
        <w:rPr>
          <w:rFonts w:hint="eastAsia"/>
          <w:u w:color="FF0000"/>
        </w:rPr>
        <w:t>年</w:t>
      </w:r>
      <w:r w:rsidRPr="007B1BF5">
        <w:rPr>
          <w:rFonts w:hint="eastAsia"/>
          <w:u w:color="FF0000"/>
        </w:rPr>
        <w:t>5</w:t>
      </w:r>
      <w:r w:rsidRPr="007B1BF5">
        <w:rPr>
          <w:rFonts w:hint="eastAsia"/>
          <w:u w:color="FF0000"/>
        </w:rPr>
        <w:t>月</w:t>
      </w:r>
      <w:r w:rsidRPr="007B1BF5">
        <w:rPr>
          <w:rFonts w:hint="eastAsia"/>
          <w:u w:color="FF0000"/>
        </w:rPr>
        <w:t>6</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40</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16</w:t>
      </w:r>
      <w:r w:rsidRPr="007B1BF5">
        <w:rPr>
          <w:rFonts w:hint="eastAsia"/>
          <w:u w:color="FF0000"/>
        </w:rPr>
        <w:t>年</w:t>
      </w:r>
      <w:r w:rsidRPr="007B1BF5">
        <w:rPr>
          <w:rFonts w:hint="eastAsia"/>
          <w:u w:color="FF0000"/>
        </w:rPr>
        <w:t>12</w:t>
      </w:r>
      <w:r w:rsidRPr="007B1BF5">
        <w:rPr>
          <w:rFonts w:hint="eastAsia"/>
          <w:u w:color="FF0000"/>
        </w:rPr>
        <w:t>月</w:t>
      </w:r>
      <w:r w:rsidRPr="007B1BF5">
        <w:rPr>
          <w:rFonts w:hint="eastAsia"/>
          <w:u w:color="FF0000"/>
        </w:rPr>
        <w:t>10</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165</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16</w:t>
      </w:r>
      <w:r w:rsidRPr="007B1BF5">
        <w:rPr>
          <w:rFonts w:hint="eastAsia"/>
          <w:u w:color="FF0000"/>
        </w:rPr>
        <w:t>年</w:t>
      </w:r>
      <w:r w:rsidRPr="007B1BF5">
        <w:rPr>
          <w:rFonts w:hint="eastAsia"/>
          <w:u w:color="FF0000"/>
        </w:rPr>
        <w:t>12</w:t>
      </w:r>
      <w:r w:rsidRPr="007B1BF5">
        <w:rPr>
          <w:rFonts w:hint="eastAsia"/>
          <w:u w:color="FF0000"/>
        </w:rPr>
        <w:t>月</w:t>
      </w:r>
      <w:r w:rsidRPr="007B1BF5">
        <w:rPr>
          <w:rFonts w:hint="eastAsia"/>
          <w:u w:color="FF0000"/>
        </w:rPr>
        <w:t>8</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159</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16</w:t>
      </w:r>
      <w:r w:rsidRPr="007B1BF5">
        <w:rPr>
          <w:rFonts w:hint="eastAsia"/>
          <w:u w:color="FF0000"/>
        </w:rPr>
        <w:t>年</w:t>
      </w:r>
      <w:r w:rsidRPr="007B1BF5">
        <w:rPr>
          <w:rFonts w:hint="eastAsia"/>
          <w:u w:color="FF0000"/>
        </w:rPr>
        <w:t>12</w:t>
      </w:r>
      <w:r w:rsidRPr="007B1BF5">
        <w:rPr>
          <w:rFonts w:hint="eastAsia"/>
          <w:u w:color="FF0000"/>
        </w:rPr>
        <w:t>月</w:t>
      </w:r>
      <w:r w:rsidRPr="007B1BF5">
        <w:rPr>
          <w:rFonts w:hint="eastAsia"/>
          <w:u w:color="FF0000"/>
        </w:rPr>
        <w:t>3</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154</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16</w:t>
      </w:r>
      <w:r w:rsidRPr="007B1BF5">
        <w:rPr>
          <w:rFonts w:hint="eastAsia"/>
          <w:u w:color="FF0000"/>
        </w:rPr>
        <w:t>年</w:t>
      </w:r>
      <w:r w:rsidRPr="007B1BF5">
        <w:rPr>
          <w:rFonts w:hint="eastAsia"/>
          <w:u w:color="FF0000"/>
        </w:rPr>
        <w:t>12</w:t>
      </w:r>
      <w:r w:rsidRPr="007B1BF5">
        <w:rPr>
          <w:rFonts w:hint="eastAsia"/>
          <w:u w:color="FF0000"/>
        </w:rPr>
        <w:t>月</w:t>
      </w:r>
      <w:r w:rsidRPr="007B1BF5">
        <w:rPr>
          <w:rFonts w:hint="eastAsia"/>
          <w:u w:color="FF0000"/>
        </w:rPr>
        <w:t>1</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147</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16</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18</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124</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lastRenderedPageBreak/>
        <w:t>【平成</w:t>
      </w:r>
      <w:r w:rsidRPr="007B1BF5">
        <w:rPr>
          <w:rFonts w:hint="eastAsia"/>
          <w:u w:color="FF0000"/>
        </w:rPr>
        <w:t>16</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9</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97</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16</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9</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88</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16</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9</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87</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16</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2</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76</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16</w:t>
      </w:r>
      <w:r w:rsidRPr="007B1BF5">
        <w:rPr>
          <w:rFonts w:hint="eastAsia"/>
          <w:u w:color="FF0000"/>
        </w:rPr>
        <w:t>年</w:t>
      </w:r>
      <w:r w:rsidRPr="007B1BF5">
        <w:rPr>
          <w:rFonts w:hint="eastAsia"/>
          <w:u w:color="FF0000"/>
        </w:rPr>
        <w:t>5</w:t>
      </w:r>
      <w:r w:rsidRPr="007B1BF5">
        <w:rPr>
          <w:rFonts w:hint="eastAsia"/>
          <w:u w:color="FF0000"/>
        </w:rPr>
        <w:t>月</w:t>
      </w:r>
      <w:r w:rsidRPr="007B1BF5">
        <w:rPr>
          <w:rFonts w:hint="eastAsia"/>
          <w:u w:color="FF0000"/>
        </w:rPr>
        <w:t>12</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43</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15</w:t>
      </w:r>
      <w:r w:rsidRPr="007B1BF5">
        <w:rPr>
          <w:rFonts w:hint="eastAsia"/>
          <w:u w:color="FF0000"/>
        </w:rPr>
        <w:t>年</w:t>
      </w:r>
      <w:r w:rsidRPr="007B1BF5">
        <w:rPr>
          <w:rFonts w:hint="eastAsia"/>
          <w:u w:color="FF0000"/>
        </w:rPr>
        <w:t>7</w:t>
      </w:r>
      <w:r w:rsidRPr="007B1BF5">
        <w:rPr>
          <w:rFonts w:hint="eastAsia"/>
          <w:u w:color="FF0000"/>
        </w:rPr>
        <w:t>月</w:t>
      </w:r>
      <w:r w:rsidRPr="007B1BF5">
        <w:rPr>
          <w:rFonts w:hint="eastAsia"/>
          <w:u w:color="FF0000"/>
        </w:rPr>
        <w:t>30</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132</w:t>
      </w:r>
      <w:r w:rsidRPr="007B1BF5">
        <w:rPr>
          <w:rFonts w:hint="eastAsia"/>
          <w:u w:color="FF0000"/>
        </w:rPr>
        <w:t>号】</w:t>
      </w:r>
      <w:r w:rsidR="007B1BF5" w:rsidRPr="007B1BF5">
        <w:rPr>
          <w:u w:color="FF0000"/>
        </w:rPr>
        <w:tab/>
      </w:r>
      <w:r w:rsidR="007B1BF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15</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6</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67</w:t>
      </w:r>
      <w:r w:rsidRPr="007B1BF5">
        <w:rPr>
          <w:rFonts w:hint="eastAsia"/>
          <w:u w:color="FF0000"/>
        </w:rPr>
        <w:t>号】</w:t>
      </w:r>
      <w:r w:rsidR="007B1BF5" w:rsidRPr="007B1BF5">
        <w:rPr>
          <w:u w:color="FF0000"/>
        </w:rPr>
        <w:tab/>
      </w:r>
      <w:r w:rsidR="007B1BF5" w:rsidRPr="007B1BF5">
        <w:rPr>
          <w:rFonts w:hint="eastAsia"/>
          <w:u w:color="FF0000"/>
        </w:rPr>
        <w:t>（改正なし）</w:t>
      </w:r>
    </w:p>
    <w:p w:rsidR="00566F25" w:rsidRPr="007B1BF5" w:rsidRDefault="00BB6331" w:rsidP="00566F25">
      <w:pPr>
        <w:rPr>
          <w:u w:color="FF0000"/>
        </w:rPr>
      </w:pPr>
      <w:r w:rsidRPr="007B1BF5">
        <w:rPr>
          <w:rFonts w:hint="eastAsia"/>
          <w:u w:color="FF0000"/>
        </w:rPr>
        <w:t>【平成</w:t>
      </w:r>
      <w:r w:rsidRPr="007B1BF5">
        <w:rPr>
          <w:rFonts w:hint="eastAsia"/>
          <w:u w:color="FF0000"/>
        </w:rPr>
        <w:t>15</w:t>
      </w:r>
      <w:r w:rsidRPr="007B1BF5">
        <w:rPr>
          <w:rFonts w:hint="eastAsia"/>
          <w:u w:color="FF0000"/>
        </w:rPr>
        <w:t>年</w:t>
      </w:r>
      <w:r w:rsidRPr="007B1BF5">
        <w:rPr>
          <w:rFonts w:hint="eastAsia"/>
          <w:u w:color="FF0000"/>
        </w:rPr>
        <w:t>5</w:t>
      </w:r>
      <w:r w:rsidRPr="007B1BF5">
        <w:rPr>
          <w:rFonts w:hint="eastAsia"/>
          <w:u w:color="FF0000"/>
        </w:rPr>
        <w:t>月</w:t>
      </w:r>
      <w:r w:rsidRPr="007B1BF5">
        <w:rPr>
          <w:rFonts w:hint="eastAsia"/>
          <w:u w:color="FF0000"/>
        </w:rPr>
        <w:t>30</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54</w:t>
      </w:r>
      <w:r w:rsidRPr="007B1BF5">
        <w:rPr>
          <w:rFonts w:hint="eastAsia"/>
          <w:u w:color="FF0000"/>
        </w:rPr>
        <w:t>号】</w:t>
      </w:r>
    </w:p>
    <w:p w:rsidR="00566F25" w:rsidRPr="007B1BF5" w:rsidRDefault="00566F25" w:rsidP="00566F25">
      <w:pPr>
        <w:rPr>
          <w:u w:color="FF0000"/>
        </w:rPr>
      </w:pPr>
    </w:p>
    <w:p w:rsidR="00566F25" w:rsidRPr="007B1BF5" w:rsidRDefault="00566F25" w:rsidP="00566F25">
      <w:pPr>
        <w:rPr>
          <w:u w:color="FF0000"/>
        </w:rPr>
      </w:pPr>
      <w:r w:rsidRPr="007B1BF5">
        <w:rPr>
          <w:rFonts w:hint="eastAsia"/>
          <w:u w:color="FF0000"/>
        </w:rPr>
        <w:t>（改正後）</w:t>
      </w:r>
    </w:p>
    <w:p w:rsidR="00566F25" w:rsidRPr="007B1BF5" w:rsidRDefault="00566F25" w:rsidP="00566F25">
      <w:pPr>
        <w:ind w:left="178" w:hangingChars="85" w:hanging="178"/>
        <w:rPr>
          <w:rFonts w:hint="eastAsia"/>
          <w:u w:color="FF0000"/>
        </w:rPr>
      </w:pPr>
      <w:r w:rsidRPr="007B1BF5">
        <w:rPr>
          <w:rFonts w:hint="eastAsia"/>
          <w:u w:color="FF0000"/>
        </w:rPr>
        <w:t>第二十七条の三十の三　電子開示手続を行う者は、政令で定めるところにより、開示用電子情報処理組織を使用して行わなければならない。</w:t>
      </w:r>
    </w:p>
    <w:p w:rsidR="00566F25" w:rsidRPr="007B1BF5" w:rsidRDefault="00566F25" w:rsidP="00566F25">
      <w:pPr>
        <w:ind w:left="178" w:hangingChars="85" w:hanging="178"/>
        <w:rPr>
          <w:rFonts w:hint="eastAsia"/>
          <w:u w:color="FF0000"/>
        </w:rPr>
      </w:pPr>
      <w:r w:rsidRPr="007B1BF5">
        <w:rPr>
          <w:rFonts w:hint="eastAsia"/>
          <w:u w:color="FF0000"/>
        </w:rPr>
        <w:t>②　任意電子開示手続を行う者は、政令で定めるところにより、開示用電子情報処理組織を使用して行うことができる。</w:t>
      </w:r>
    </w:p>
    <w:p w:rsidR="00566F25" w:rsidRPr="007B1BF5" w:rsidRDefault="00566F25" w:rsidP="00566F25">
      <w:pPr>
        <w:ind w:left="178" w:hangingChars="85" w:hanging="178"/>
        <w:rPr>
          <w:rFonts w:hint="eastAsia"/>
          <w:u w:color="FF0000"/>
        </w:rPr>
      </w:pPr>
      <w:r w:rsidRPr="007B1BF5">
        <w:rPr>
          <w:rFonts w:hint="eastAsia"/>
          <w:u w:color="FF0000"/>
        </w:rPr>
        <w:t>③　前二項の規定により行われた電子開示手続又は任意電子開示手続は、前条の電子計算機に備えられたファイル（以下この章において単に「ファイル」という。）への記録がされた時に内閣府に到達したものとみなす。</w:t>
      </w:r>
    </w:p>
    <w:p w:rsidR="00566F25" w:rsidRPr="007B1BF5" w:rsidRDefault="00566F25" w:rsidP="00566F25">
      <w:pPr>
        <w:ind w:left="178" w:hangingChars="85" w:hanging="178"/>
        <w:rPr>
          <w:rFonts w:hint="eastAsia"/>
          <w:u w:color="FF0000"/>
        </w:rPr>
      </w:pPr>
      <w:r w:rsidRPr="007B1BF5">
        <w:rPr>
          <w:rFonts w:hint="eastAsia"/>
          <w:u w:color="FF0000"/>
        </w:rPr>
        <w:t>④　第一項又は第二項の規定により行われた電子開示手続又は任意電子開示手続については、これらの手続を文書をもつて行うものとして規定したこの法律又はこの法律に基づく命令（以下</w:t>
      </w:r>
      <w:r w:rsidRPr="007B1BF5">
        <w:rPr>
          <w:rFonts w:hint="eastAsia"/>
          <w:u w:val="single" w:color="FF0000"/>
        </w:rPr>
        <w:t>この章</w:t>
      </w:r>
      <w:r w:rsidRPr="007B1BF5">
        <w:rPr>
          <w:rFonts w:hint="eastAsia"/>
          <w:u w:color="FF0000"/>
        </w:rPr>
        <w:t>において「証券取引法令」という。）の規定に規定する文書をもつて行われたものとみなして、証券取引法令の規定を適用する。</w:t>
      </w:r>
    </w:p>
    <w:p w:rsidR="00566F25" w:rsidRPr="007B1BF5" w:rsidRDefault="00566F25" w:rsidP="00566F25">
      <w:pPr>
        <w:ind w:left="178" w:hangingChars="85" w:hanging="178"/>
        <w:rPr>
          <w:rFonts w:hint="eastAsia"/>
          <w:u w:color="FF0000"/>
        </w:rPr>
      </w:pPr>
      <w:r w:rsidRPr="007B1BF5">
        <w:rPr>
          <w:rFonts w:hint="eastAsia"/>
          <w:u w:color="FF0000"/>
        </w:rPr>
        <w:t>⑤　電子開示手続及び任意電子開示手続については、行政手続等における情報通信の技術の利用に関する法律（平成十四年法律第百五十一号）第三条の規定は、適用しない。</w:t>
      </w:r>
    </w:p>
    <w:p w:rsidR="00566F25" w:rsidRPr="007B1BF5" w:rsidRDefault="00566F25" w:rsidP="00566F25">
      <w:pPr>
        <w:ind w:left="178" w:hangingChars="85" w:hanging="178"/>
        <w:rPr>
          <w:u w:color="FF0000"/>
        </w:rPr>
      </w:pPr>
    </w:p>
    <w:p w:rsidR="00566F25" w:rsidRPr="007B1BF5" w:rsidRDefault="00566F25" w:rsidP="00566F25">
      <w:pPr>
        <w:ind w:left="178" w:hangingChars="85" w:hanging="178"/>
        <w:rPr>
          <w:u w:color="FF0000"/>
        </w:rPr>
      </w:pPr>
      <w:r w:rsidRPr="007B1BF5">
        <w:rPr>
          <w:rFonts w:hint="eastAsia"/>
          <w:u w:color="FF0000"/>
        </w:rPr>
        <w:t>（改正前）</w:t>
      </w:r>
    </w:p>
    <w:p w:rsidR="00566F25" w:rsidRPr="007B1BF5" w:rsidRDefault="00566F25" w:rsidP="00566F25">
      <w:pPr>
        <w:ind w:left="178" w:hangingChars="85" w:hanging="178"/>
        <w:rPr>
          <w:rFonts w:hint="eastAsia"/>
          <w:u w:color="FF0000"/>
        </w:rPr>
      </w:pPr>
      <w:r w:rsidRPr="007B1BF5">
        <w:rPr>
          <w:rFonts w:hint="eastAsia"/>
          <w:u w:color="FF0000"/>
        </w:rPr>
        <w:t>第二十七条の三十の三　電子開示手続を行う者は、政令で定めるところにより、開示用電子情報処理組織を使用して行わなければならない。</w:t>
      </w:r>
    </w:p>
    <w:p w:rsidR="00566F25" w:rsidRPr="007B1BF5" w:rsidRDefault="00566F25" w:rsidP="00566F25">
      <w:pPr>
        <w:ind w:left="178" w:hangingChars="85" w:hanging="178"/>
        <w:rPr>
          <w:rFonts w:hint="eastAsia"/>
          <w:u w:color="FF0000"/>
        </w:rPr>
      </w:pPr>
      <w:r w:rsidRPr="007B1BF5">
        <w:rPr>
          <w:rFonts w:hint="eastAsia"/>
          <w:u w:color="FF0000"/>
        </w:rPr>
        <w:t>②　任意電子開示手続を行う者は、政令で定めるところにより、開示用電子情報処理組織を使用して行うことができる。</w:t>
      </w:r>
    </w:p>
    <w:p w:rsidR="00566F25" w:rsidRPr="007B1BF5" w:rsidRDefault="00566F25" w:rsidP="00566F25">
      <w:pPr>
        <w:ind w:left="178" w:hangingChars="85" w:hanging="178"/>
        <w:rPr>
          <w:rFonts w:hint="eastAsia"/>
          <w:u w:color="FF0000"/>
        </w:rPr>
      </w:pPr>
      <w:r w:rsidRPr="007B1BF5">
        <w:rPr>
          <w:rFonts w:hint="eastAsia"/>
          <w:u w:color="FF0000"/>
        </w:rPr>
        <w:t>③　前二項の規定により行われた電子開示手続又は任意電子開示手続は、前条の電子計算機に備えられたファイル（以下この章において単に「ファイル」という。）への記録がされた時に内閣府に到達したものとみなす。</w:t>
      </w:r>
    </w:p>
    <w:p w:rsidR="00566F25" w:rsidRPr="007B1BF5" w:rsidRDefault="00566F25" w:rsidP="00566F25">
      <w:pPr>
        <w:ind w:left="178" w:hangingChars="85" w:hanging="178"/>
        <w:rPr>
          <w:rFonts w:hint="eastAsia"/>
          <w:u w:color="FF0000"/>
        </w:rPr>
      </w:pPr>
      <w:r w:rsidRPr="007B1BF5">
        <w:rPr>
          <w:rFonts w:hint="eastAsia"/>
          <w:u w:color="FF0000"/>
        </w:rPr>
        <w:t>④　第一項又は第二項の規定により行われた電子開示手続又は任意電子開示手続については、これらの手続を文書をもつて行うものとして規定したこの法律又はこの法律に基づく命令（以下</w:t>
      </w:r>
      <w:r w:rsidRPr="007B1BF5">
        <w:rPr>
          <w:rFonts w:hint="eastAsia"/>
          <w:u w:val="single" w:color="FF0000"/>
        </w:rPr>
        <w:t>この項</w:t>
      </w:r>
      <w:r w:rsidRPr="007B1BF5">
        <w:rPr>
          <w:rFonts w:hint="eastAsia"/>
          <w:u w:color="FF0000"/>
        </w:rPr>
        <w:t>において「証券取引法令」という。）の規定に規定する文書をもつて行われたものとみなして、証券取引法令の規定を適用する。</w:t>
      </w:r>
    </w:p>
    <w:p w:rsidR="00566F25" w:rsidRPr="007B1BF5" w:rsidRDefault="00566F25" w:rsidP="00566F25">
      <w:pPr>
        <w:ind w:left="178" w:hangingChars="85" w:hanging="178"/>
        <w:rPr>
          <w:rFonts w:hint="eastAsia"/>
          <w:u w:color="FF0000"/>
        </w:rPr>
      </w:pPr>
      <w:r w:rsidRPr="007B1BF5">
        <w:rPr>
          <w:rFonts w:hint="eastAsia"/>
          <w:u w:color="FF0000"/>
        </w:rPr>
        <w:lastRenderedPageBreak/>
        <w:t>⑤　電子開示手続及び任意電子開示手続については、行政手続等における情報通信の技術の利用に関する法律（平成十四年法律第百五十一号）第三条の規定は、適用しない。</w:t>
      </w:r>
    </w:p>
    <w:p w:rsidR="00566F25" w:rsidRPr="007B1BF5" w:rsidRDefault="00566F25" w:rsidP="00566F25">
      <w:pPr>
        <w:rPr>
          <w:u w:color="FF0000"/>
        </w:rPr>
      </w:pPr>
    </w:p>
    <w:p w:rsidR="00BB6331" w:rsidRPr="007B1BF5" w:rsidRDefault="00BB6331" w:rsidP="00BB6331">
      <w:pPr>
        <w:rPr>
          <w:rFonts w:hint="eastAsia"/>
          <w:u w:color="FF0000"/>
        </w:rPr>
      </w:pP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14</w:t>
      </w:r>
      <w:r w:rsidRPr="007B1BF5">
        <w:rPr>
          <w:rFonts w:hint="eastAsia"/>
          <w:u w:color="FF0000"/>
        </w:rPr>
        <w:t>年</w:t>
      </w:r>
      <w:r w:rsidRPr="007B1BF5">
        <w:rPr>
          <w:rFonts w:hint="eastAsia"/>
          <w:u w:color="FF0000"/>
        </w:rPr>
        <w:t>12</w:t>
      </w:r>
      <w:r w:rsidRPr="007B1BF5">
        <w:rPr>
          <w:rFonts w:hint="eastAsia"/>
          <w:u w:color="FF0000"/>
        </w:rPr>
        <w:t>月</w:t>
      </w:r>
      <w:r w:rsidRPr="007B1BF5">
        <w:rPr>
          <w:rFonts w:hint="eastAsia"/>
          <w:u w:color="FF0000"/>
        </w:rPr>
        <w:t>13</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155</w:t>
      </w:r>
      <w:r w:rsidRPr="007B1BF5">
        <w:rPr>
          <w:rFonts w:hint="eastAsia"/>
          <w:u w:color="FF0000"/>
        </w:rPr>
        <w:t>号】</w:t>
      </w:r>
      <w:r w:rsidR="00566F25" w:rsidRPr="007B1BF5">
        <w:rPr>
          <w:u w:color="FF0000"/>
        </w:rPr>
        <w:tab/>
      </w:r>
      <w:r w:rsidR="00566F25" w:rsidRPr="007B1BF5">
        <w:rPr>
          <w:rFonts w:hint="eastAsia"/>
          <w:u w:color="FF0000"/>
        </w:rPr>
        <w:t>（改正なし）</w:t>
      </w:r>
    </w:p>
    <w:p w:rsidR="00A87705" w:rsidRPr="007B1BF5" w:rsidRDefault="00BB6331" w:rsidP="00A87705">
      <w:pPr>
        <w:rPr>
          <w:u w:color="FF0000"/>
        </w:rPr>
      </w:pPr>
      <w:r w:rsidRPr="007B1BF5">
        <w:rPr>
          <w:rFonts w:hint="eastAsia"/>
          <w:u w:color="FF0000"/>
        </w:rPr>
        <w:t>【平成</w:t>
      </w:r>
      <w:r w:rsidRPr="007B1BF5">
        <w:rPr>
          <w:rFonts w:hint="eastAsia"/>
          <w:u w:color="FF0000"/>
        </w:rPr>
        <w:t>14</w:t>
      </w:r>
      <w:r w:rsidRPr="007B1BF5">
        <w:rPr>
          <w:rFonts w:hint="eastAsia"/>
          <w:u w:color="FF0000"/>
        </w:rPr>
        <w:t>年</w:t>
      </w:r>
      <w:r w:rsidRPr="007B1BF5">
        <w:rPr>
          <w:rFonts w:hint="eastAsia"/>
          <w:u w:color="FF0000"/>
        </w:rPr>
        <w:t>12</w:t>
      </w:r>
      <w:r w:rsidRPr="007B1BF5">
        <w:rPr>
          <w:rFonts w:hint="eastAsia"/>
          <w:u w:color="FF0000"/>
        </w:rPr>
        <w:t>月</w:t>
      </w:r>
      <w:r w:rsidRPr="007B1BF5">
        <w:rPr>
          <w:rFonts w:hint="eastAsia"/>
          <w:u w:color="FF0000"/>
        </w:rPr>
        <w:t>13</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152</w:t>
      </w:r>
      <w:r w:rsidRPr="007B1BF5">
        <w:rPr>
          <w:rFonts w:hint="eastAsia"/>
          <w:u w:color="FF0000"/>
        </w:rPr>
        <w:t>号】</w:t>
      </w:r>
    </w:p>
    <w:p w:rsidR="00A87705" w:rsidRPr="007B1BF5" w:rsidRDefault="00A87705" w:rsidP="00A87705">
      <w:pPr>
        <w:rPr>
          <w:u w:color="FF0000"/>
        </w:rPr>
      </w:pPr>
    </w:p>
    <w:p w:rsidR="00A87705" w:rsidRPr="007B1BF5" w:rsidRDefault="00A87705" w:rsidP="00A87705">
      <w:pPr>
        <w:rPr>
          <w:u w:color="FF0000"/>
        </w:rPr>
      </w:pPr>
      <w:r w:rsidRPr="007B1BF5">
        <w:rPr>
          <w:rFonts w:hint="eastAsia"/>
          <w:u w:color="FF0000"/>
        </w:rPr>
        <w:t>（改正後）</w:t>
      </w:r>
    </w:p>
    <w:p w:rsidR="00A87705" w:rsidRPr="007B1BF5" w:rsidRDefault="00A87705" w:rsidP="00A87705">
      <w:pPr>
        <w:ind w:left="178" w:hangingChars="85" w:hanging="178"/>
        <w:rPr>
          <w:rFonts w:hint="eastAsia"/>
          <w:u w:color="FF0000"/>
        </w:rPr>
      </w:pPr>
      <w:r w:rsidRPr="007B1BF5">
        <w:rPr>
          <w:rFonts w:hint="eastAsia"/>
          <w:u w:color="FF0000"/>
        </w:rPr>
        <w:t>第二十七条の三十の三　電子開示手続を行う者は、政令で定めるところにより、開示用電子情報処理組織を使用して行わなければならない。</w:t>
      </w:r>
    </w:p>
    <w:p w:rsidR="00A87705" w:rsidRPr="007B1BF5" w:rsidRDefault="00A87705" w:rsidP="00A87705">
      <w:pPr>
        <w:ind w:left="178" w:hangingChars="85" w:hanging="178"/>
        <w:rPr>
          <w:rFonts w:hint="eastAsia"/>
          <w:u w:color="FF0000"/>
        </w:rPr>
      </w:pPr>
      <w:r w:rsidRPr="007B1BF5">
        <w:rPr>
          <w:rFonts w:hint="eastAsia"/>
          <w:u w:color="FF0000"/>
        </w:rPr>
        <w:t>②　任意電子開示手続を行う者は、政令で定めるところにより、開示用電子情報処理組織を使用して行うことができる。</w:t>
      </w:r>
    </w:p>
    <w:p w:rsidR="00A87705" w:rsidRPr="007B1BF5" w:rsidRDefault="00A87705" w:rsidP="00A87705">
      <w:pPr>
        <w:ind w:left="178" w:hangingChars="85" w:hanging="178"/>
        <w:rPr>
          <w:rFonts w:hint="eastAsia"/>
          <w:u w:color="FF0000"/>
        </w:rPr>
      </w:pPr>
      <w:r w:rsidRPr="007B1BF5">
        <w:rPr>
          <w:rFonts w:hint="eastAsia"/>
          <w:u w:color="FF0000"/>
        </w:rPr>
        <w:t>③　前二項の規定により行われた電子開示手続又は任意電子開示手続は、前条の電子計算機に備えられたファイル（以下この章において単に「ファイル」という。）への記録がされた時に内閣府に到達したものとみなす。</w:t>
      </w:r>
    </w:p>
    <w:p w:rsidR="00A87705" w:rsidRPr="007B1BF5" w:rsidRDefault="00A87705" w:rsidP="00A87705">
      <w:pPr>
        <w:ind w:left="178" w:hangingChars="85" w:hanging="178"/>
        <w:rPr>
          <w:rFonts w:hint="eastAsia"/>
          <w:u w:color="FF0000"/>
        </w:rPr>
      </w:pPr>
      <w:r w:rsidRPr="007B1BF5">
        <w:rPr>
          <w:rFonts w:hint="eastAsia"/>
          <w:u w:color="FF0000"/>
        </w:rPr>
        <w:t>④　第一項又は第二項の規定により行われた電子開示手続又は任意電子開示手続については、これらの手続を文書をもつて行うものとして規定したこの法律又はこの法律に基づく命令（以下この項において「証券取引法令」という。）の規定に規定する文書をもつて行われたものとみなして、証券取引法令の規定を適用する。</w:t>
      </w:r>
    </w:p>
    <w:p w:rsidR="00A87705" w:rsidRPr="007B1BF5" w:rsidRDefault="00A87705" w:rsidP="00A87705">
      <w:pPr>
        <w:ind w:left="178" w:hangingChars="85" w:hanging="178"/>
        <w:rPr>
          <w:rFonts w:hint="eastAsia"/>
          <w:u w:val="single" w:color="FF0000"/>
        </w:rPr>
      </w:pPr>
      <w:r w:rsidRPr="007B1BF5">
        <w:rPr>
          <w:rFonts w:hint="eastAsia"/>
          <w:u w:val="single" w:color="FF0000"/>
        </w:rPr>
        <w:t>⑤　電子開示手続及び任意電子開示手続については、行政手続等における情報通信の技術の利用に関する法律（平成十四年法律第百五十一号）第三条の規定は、適用しない。</w:t>
      </w:r>
    </w:p>
    <w:p w:rsidR="00A87705" w:rsidRPr="007B1BF5" w:rsidRDefault="00A87705" w:rsidP="00A87705">
      <w:pPr>
        <w:ind w:left="178" w:hangingChars="85" w:hanging="178"/>
        <w:rPr>
          <w:u w:color="FF0000"/>
        </w:rPr>
      </w:pPr>
    </w:p>
    <w:p w:rsidR="00A87705" w:rsidRPr="007B1BF5" w:rsidRDefault="00A87705" w:rsidP="00A87705">
      <w:pPr>
        <w:ind w:left="178" w:hangingChars="85" w:hanging="178"/>
        <w:rPr>
          <w:u w:color="FF0000"/>
        </w:rPr>
      </w:pPr>
      <w:r w:rsidRPr="007B1BF5">
        <w:rPr>
          <w:rFonts w:hint="eastAsia"/>
          <w:u w:color="FF0000"/>
        </w:rPr>
        <w:t>（改正前）</w:t>
      </w:r>
    </w:p>
    <w:p w:rsidR="00A87705" w:rsidRPr="007B1BF5" w:rsidRDefault="00A87705" w:rsidP="00A87705">
      <w:pPr>
        <w:ind w:left="178" w:hangingChars="85" w:hanging="178"/>
        <w:rPr>
          <w:rFonts w:hint="eastAsia"/>
          <w:u w:color="FF0000"/>
        </w:rPr>
      </w:pPr>
      <w:r w:rsidRPr="007B1BF5">
        <w:rPr>
          <w:rFonts w:hint="eastAsia"/>
          <w:u w:color="FF0000"/>
        </w:rPr>
        <w:t>第二十七条の三十の三　電子開示手続を行う者は、政令で定めるところにより、開示用電子情報処理組織を使用して行わなければならない。</w:t>
      </w:r>
    </w:p>
    <w:p w:rsidR="00A87705" w:rsidRPr="007B1BF5" w:rsidRDefault="00A87705" w:rsidP="00A87705">
      <w:pPr>
        <w:ind w:left="178" w:hangingChars="85" w:hanging="178"/>
        <w:rPr>
          <w:rFonts w:hint="eastAsia"/>
          <w:u w:color="FF0000"/>
        </w:rPr>
      </w:pPr>
      <w:r w:rsidRPr="007B1BF5">
        <w:rPr>
          <w:rFonts w:hint="eastAsia"/>
          <w:u w:color="FF0000"/>
        </w:rPr>
        <w:t>②　任意電子開示手続を行う者は、政令で定めるところにより、開示用電子情報処理組織を使用して行うことができる。</w:t>
      </w:r>
    </w:p>
    <w:p w:rsidR="00A87705" w:rsidRPr="007B1BF5" w:rsidRDefault="00A87705" w:rsidP="00A87705">
      <w:pPr>
        <w:ind w:left="178" w:hangingChars="85" w:hanging="178"/>
        <w:rPr>
          <w:rFonts w:hint="eastAsia"/>
          <w:u w:color="FF0000"/>
        </w:rPr>
      </w:pPr>
      <w:r w:rsidRPr="007B1BF5">
        <w:rPr>
          <w:rFonts w:hint="eastAsia"/>
          <w:u w:color="FF0000"/>
        </w:rPr>
        <w:t>③　前二項の規定により行われた電子開示手続又は任意電子開示手続は、前条の電子計算機に備えられたファイル（以下この章において単に「ファイル」という。）への記録がされた時に内閣府に到達したものとみなす。</w:t>
      </w:r>
    </w:p>
    <w:p w:rsidR="00A87705" w:rsidRPr="007B1BF5" w:rsidRDefault="00A87705" w:rsidP="00A87705">
      <w:pPr>
        <w:ind w:left="178" w:hangingChars="85" w:hanging="178"/>
        <w:rPr>
          <w:rFonts w:hint="eastAsia"/>
          <w:u w:color="FF0000"/>
        </w:rPr>
      </w:pPr>
      <w:r w:rsidRPr="007B1BF5">
        <w:rPr>
          <w:rFonts w:hint="eastAsia"/>
          <w:u w:color="FF0000"/>
        </w:rPr>
        <w:t>④　第一項又は第二項の規定により行われた電子開示手続又は任意電子開示手続については、これらの手続を文書をもつて行うものとして規定したこの法律又はこの法律に基づく命令（以下この項において「証券取引法令」という。）の規定に規定する文書をもつて行われたものとみなして、証券取引法令の規定を適用する。</w:t>
      </w:r>
    </w:p>
    <w:p w:rsidR="00A87705" w:rsidRPr="007B1BF5" w:rsidRDefault="00A87705" w:rsidP="00A87705">
      <w:pPr>
        <w:rPr>
          <w:u w:val="single" w:color="FF0000"/>
        </w:rPr>
      </w:pPr>
      <w:r w:rsidRPr="007B1BF5">
        <w:rPr>
          <w:rFonts w:hint="eastAsia"/>
          <w:u w:val="single" w:color="FF0000"/>
        </w:rPr>
        <w:t>（⑤　新設）</w:t>
      </w:r>
    </w:p>
    <w:p w:rsidR="00A87705" w:rsidRPr="007B1BF5" w:rsidRDefault="00A87705" w:rsidP="00A87705">
      <w:pPr>
        <w:rPr>
          <w:u w:color="FF0000"/>
        </w:rPr>
      </w:pPr>
    </w:p>
    <w:p w:rsidR="00BB6331" w:rsidRPr="007B1BF5" w:rsidRDefault="00BB6331" w:rsidP="00BB6331">
      <w:pPr>
        <w:rPr>
          <w:rFonts w:hint="eastAsia"/>
          <w:u w:color="FF0000"/>
        </w:rPr>
      </w:pP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14</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12</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65</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14</w:t>
      </w:r>
      <w:r w:rsidRPr="007B1BF5">
        <w:rPr>
          <w:rFonts w:hint="eastAsia"/>
          <w:u w:color="FF0000"/>
        </w:rPr>
        <w:t>年</w:t>
      </w:r>
      <w:r w:rsidRPr="007B1BF5">
        <w:rPr>
          <w:rFonts w:hint="eastAsia"/>
          <w:u w:color="FF0000"/>
        </w:rPr>
        <w:t>5</w:t>
      </w:r>
      <w:r w:rsidRPr="007B1BF5">
        <w:rPr>
          <w:rFonts w:hint="eastAsia"/>
          <w:u w:color="FF0000"/>
        </w:rPr>
        <w:t>月</w:t>
      </w:r>
      <w:r w:rsidRPr="007B1BF5">
        <w:rPr>
          <w:rFonts w:hint="eastAsia"/>
          <w:u w:color="FF0000"/>
        </w:rPr>
        <w:t>29</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47</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14</w:t>
      </w:r>
      <w:r w:rsidRPr="007B1BF5">
        <w:rPr>
          <w:rFonts w:hint="eastAsia"/>
          <w:u w:color="FF0000"/>
        </w:rPr>
        <w:t>年</w:t>
      </w:r>
      <w:r w:rsidRPr="007B1BF5">
        <w:rPr>
          <w:rFonts w:hint="eastAsia"/>
          <w:u w:color="FF0000"/>
        </w:rPr>
        <w:t>5</w:t>
      </w:r>
      <w:r w:rsidRPr="007B1BF5">
        <w:rPr>
          <w:rFonts w:hint="eastAsia"/>
          <w:u w:color="FF0000"/>
        </w:rPr>
        <w:t>月</w:t>
      </w:r>
      <w:r w:rsidRPr="007B1BF5">
        <w:rPr>
          <w:rFonts w:hint="eastAsia"/>
          <w:u w:color="FF0000"/>
        </w:rPr>
        <w:t>29</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45</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13</w:t>
      </w:r>
      <w:r w:rsidRPr="007B1BF5">
        <w:rPr>
          <w:rFonts w:hint="eastAsia"/>
          <w:u w:color="FF0000"/>
        </w:rPr>
        <w:t>年</w:t>
      </w:r>
      <w:r w:rsidRPr="007B1BF5">
        <w:rPr>
          <w:rFonts w:hint="eastAsia"/>
          <w:u w:color="FF0000"/>
        </w:rPr>
        <w:t>11</w:t>
      </w:r>
      <w:r w:rsidRPr="007B1BF5">
        <w:rPr>
          <w:rFonts w:hint="eastAsia"/>
          <w:u w:color="FF0000"/>
        </w:rPr>
        <w:t>月</w:t>
      </w:r>
      <w:r w:rsidRPr="007B1BF5">
        <w:rPr>
          <w:rFonts w:hint="eastAsia"/>
          <w:u w:color="FF0000"/>
        </w:rPr>
        <w:t>30</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134</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13</w:t>
      </w:r>
      <w:r w:rsidRPr="007B1BF5">
        <w:rPr>
          <w:rFonts w:hint="eastAsia"/>
          <w:u w:color="FF0000"/>
        </w:rPr>
        <w:t>年</w:t>
      </w:r>
      <w:r w:rsidRPr="007B1BF5">
        <w:rPr>
          <w:rFonts w:hint="eastAsia"/>
          <w:u w:color="FF0000"/>
        </w:rPr>
        <w:t>11</w:t>
      </w:r>
      <w:r w:rsidRPr="007B1BF5">
        <w:rPr>
          <w:rFonts w:hint="eastAsia"/>
          <w:u w:color="FF0000"/>
        </w:rPr>
        <w:t>月</w:t>
      </w:r>
      <w:r w:rsidRPr="007B1BF5">
        <w:rPr>
          <w:rFonts w:hint="eastAsia"/>
          <w:u w:color="FF0000"/>
        </w:rPr>
        <w:t>28</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129</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13</w:t>
      </w:r>
      <w:r w:rsidRPr="007B1BF5">
        <w:rPr>
          <w:rFonts w:hint="eastAsia"/>
          <w:u w:color="FF0000"/>
        </w:rPr>
        <w:t>年</w:t>
      </w:r>
      <w:r w:rsidRPr="007B1BF5">
        <w:rPr>
          <w:rFonts w:hint="eastAsia"/>
          <w:u w:color="FF0000"/>
        </w:rPr>
        <w:t>11</w:t>
      </w:r>
      <w:r w:rsidRPr="007B1BF5">
        <w:rPr>
          <w:rFonts w:hint="eastAsia"/>
          <w:u w:color="FF0000"/>
        </w:rPr>
        <w:t>月</w:t>
      </w:r>
      <w:r w:rsidRPr="007B1BF5">
        <w:rPr>
          <w:rFonts w:hint="eastAsia"/>
          <w:u w:color="FF0000"/>
        </w:rPr>
        <w:t>9</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117</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13</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29</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80</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13</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27</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75</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13</w:t>
      </w:r>
      <w:r w:rsidRPr="007B1BF5">
        <w:rPr>
          <w:rFonts w:hint="eastAsia"/>
          <w:u w:color="FF0000"/>
        </w:rPr>
        <w:t>年</w:t>
      </w:r>
      <w:r w:rsidRPr="007B1BF5">
        <w:rPr>
          <w:rFonts w:hint="eastAsia"/>
          <w:u w:color="FF0000"/>
        </w:rPr>
        <w:t>6</w:t>
      </w:r>
      <w:r w:rsidRPr="007B1BF5">
        <w:rPr>
          <w:rFonts w:hint="eastAsia"/>
          <w:u w:color="FF0000"/>
        </w:rPr>
        <w:t>月</w:t>
      </w:r>
      <w:r w:rsidRPr="007B1BF5">
        <w:rPr>
          <w:rFonts w:hint="eastAsia"/>
          <w:u w:color="FF0000"/>
        </w:rPr>
        <w:t>8</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41</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12</w:t>
      </w:r>
      <w:r w:rsidRPr="007B1BF5">
        <w:rPr>
          <w:rFonts w:hint="eastAsia"/>
          <w:u w:color="FF0000"/>
        </w:rPr>
        <w:t>年</w:t>
      </w:r>
      <w:r w:rsidRPr="007B1BF5">
        <w:rPr>
          <w:rFonts w:hint="eastAsia"/>
          <w:u w:color="FF0000"/>
        </w:rPr>
        <w:t>11</w:t>
      </w:r>
      <w:r w:rsidRPr="007B1BF5">
        <w:rPr>
          <w:rFonts w:hint="eastAsia"/>
          <w:u w:color="FF0000"/>
        </w:rPr>
        <w:t>月</w:t>
      </w:r>
      <w:r w:rsidRPr="007B1BF5">
        <w:rPr>
          <w:rFonts w:hint="eastAsia"/>
          <w:u w:color="FF0000"/>
        </w:rPr>
        <w:t>29</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129</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12</w:t>
      </w:r>
      <w:r w:rsidRPr="007B1BF5">
        <w:rPr>
          <w:rFonts w:hint="eastAsia"/>
          <w:u w:color="FF0000"/>
        </w:rPr>
        <w:t>年</w:t>
      </w:r>
      <w:r w:rsidRPr="007B1BF5">
        <w:rPr>
          <w:rFonts w:hint="eastAsia"/>
          <w:u w:color="FF0000"/>
        </w:rPr>
        <w:t>11</w:t>
      </w:r>
      <w:r w:rsidRPr="007B1BF5">
        <w:rPr>
          <w:rFonts w:hint="eastAsia"/>
          <w:u w:color="FF0000"/>
        </w:rPr>
        <w:t>月</w:t>
      </w:r>
      <w:r w:rsidRPr="007B1BF5">
        <w:rPr>
          <w:rFonts w:hint="eastAsia"/>
          <w:u w:color="FF0000"/>
        </w:rPr>
        <w:t>27</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126</w:t>
      </w:r>
      <w:r w:rsidRPr="007B1BF5">
        <w:rPr>
          <w:rFonts w:hint="eastAsia"/>
          <w:u w:color="FF0000"/>
        </w:rPr>
        <w:t>号】</w:t>
      </w:r>
      <w:r w:rsidR="00A87705" w:rsidRPr="007B1BF5">
        <w:rPr>
          <w:u w:color="FF0000"/>
        </w:rPr>
        <w:tab/>
      </w:r>
      <w:r w:rsidR="00A87705" w:rsidRPr="007B1BF5">
        <w:rPr>
          <w:rFonts w:hint="eastAsia"/>
          <w:u w:color="FF0000"/>
        </w:rPr>
        <w:t>（改正なし）</w:t>
      </w:r>
    </w:p>
    <w:p w:rsidR="00BB6331" w:rsidRPr="007B1BF5" w:rsidRDefault="00BB6331" w:rsidP="00BB6331">
      <w:pPr>
        <w:rPr>
          <w:rFonts w:hint="eastAsia"/>
          <w:u w:color="FF0000"/>
        </w:rPr>
      </w:pPr>
      <w:r w:rsidRPr="007B1BF5">
        <w:rPr>
          <w:rFonts w:hint="eastAsia"/>
          <w:u w:color="FF0000"/>
        </w:rPr>
        <w:t>【平成</w:t>
      </w:r>
      <w:r w:rsidRPr="007B1BF5">
        <w:rPr>
          <w:rFonts w:hint="eastAsia"/>
          <w:u w:color="FF0000"/>
        </w:rPr>
        <w:t>12</w:t>
      </w:r>
      <w:r w:rsidRPr="007B1BF5">
        <w:rPr>
          <w:rFonts w:hint="eastAsia"/>
          <w:u w:color="FF0000"/>
        </w:rPr>
        <w:t>年</w:t>
      </w:r>
      <w:r w:rsidRPr="007B1BF5">
        <w:rPr>
          <w:rFonts w:hint="eastAsia"/>
          <w:u w:color="FF0000"/>
        </w:rPr>
        <w:t>5</w:t>
      </w:r>
      <w:r w:rsidRPr="007B1BF5">
        <w:rPr>
          <w:rFonts w:hint="eastAsia"/>
          <w:u w:color="FF0000"/>
        </w:rPr>
        <w:t>月</w:t>
      </w:r>
      <w:r w:rsidRPr="007B1BF5">
        <w:rPr>
          <w:rFonts w:hint="eastAsia"/>
          <w:u w:color="FF0000"/>
        </w:rPr>
        <w:t>31</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97</w:t>
      </w:r>
      <w:r w:rsidRPr="007B1BF5">
        <w:rPr>
          <w:rFonts w:hint="eastAsia"/>
          <w:u w:color="FF0000"/>
        </w:rPr>
        <w:t>号】</w:t>
      </w:r>
      <w:r w:rsidR="00A87705" w:rsidRPr="007B1BF5">
        <w:rPr>
          <w:u w:color="FF0000"/>
        </w:rPr>
        <w:tab/>
      </w:r>
      <w:r w:rsidR="00A87705" w:rsidRPr="007B1BF5">
        <w:rPr>
          <w:rFonts w:hint="eastAsia"/>
          <w:u w:color="FF0000"/>
        </w:rPr>
        <w:t>（改正なし）</w:t>
      </w:r>
    </w:p>
    <w:p w:rsidR="00CF62C3" w:rsidRPr="007B1BF5" w:rsidRDefault="00BB6331" w:rsidP="00CF62C3">
      <w:pPr>
        <w:rPr>
          <w:u w:color="FF0000"/>
        </w:rPr>
      </w:pPr>
      <w:r w:rsidRPr="007B1BF5">
        <w:rPr>
          <w:rFonts w:hint="eastAsia"/>
          <w:u w:color="FF0000"/>
        </w:rPr>
        <w:t>【平成</w:t>
      </w:r>
      <w:r w:rsidRPr="007B1BF5">
        <w:rPr>
          <w:rFonts w:hint="eastAsia"/>
          <w:u w:color="FF0000"/>
        </w:rPr>
        <w:t>12</w:t>
      </w:r>
      <w:r w:rsidRPr="007B1BF5">
        <w:rPr>
          <w:rFonts w:hint="eastAsia"/>
          <w:u w:color="FF0000"/>
        </w:rPr>
        <w:t>年</w:t>
      </w:r>
      <w:r w:rsidRPr="007B1BF5">
        <w:rPr>
          <w:rFonts w:hint="eastAsia"/>
          <w:u w:color="FF0000"/>
        </w:rPr>
        <w:t>5</w:t>
      </w:r>
      <w:r w:rsidRPr="007B1BF5">
        <w:rPr>
          <w:rFonts w:hint="eastAsia"/>
          <w:u w:color="FF0000"/>
        </w:rPr>
        <w:t>月</w:t>
      </w:r>
      <w:r w:rsidRPr="007B1BF5">
        <w:rPr>
          <w:rFonts w:hint="eastAsia"/>
          <w:u w:color="FF0000"/>
        </w:rPr>
        <w:t>31</w:t>
      </w:r>
      <w:r w:rsidRPr="007B1BF5">
        <w:rPr>
          <w:rFonts w:hint="eastAsia"/>
          <w:u w:color="FF0000"/>
        </w:rPr>
        <w:t>日</w:t>
      </w:r>
      <w:r w:rsidRPr="007B1BF5">
        <w:rPr>
          <w:rFonts w:hint="eastAsia"/>
          <w:u w:color="FF0000"/>
        </w:rPr>
        <w:tab/>
      </w:r>
      <w:r w:rsidRPr="007B1BF5">
        <w:rPr>
          <w:rFonts w:hint="eastAsia"/>
          <w:u w:color="FF0000"/>
        </w:rPr>
        <w:t>法律第</w:t>
      </w:r>
      <w:r w:rsidRPr="007B1BF5">
        <w:rPr>
          <w:rFonts w:hint="eastAsia"/>
          <w:u w:color="FF0000"/>
        </w:rPr>
        <w:t>96</w:t>
      </w:r>
      <w:r w:rsidRPr="007B1BF5">
        <w:rPr>
          <w:rFonts w:hint="eastAsia"/>
          <w:u w:color="FF0000"/>
        </w:rPr>
        <w:t>号】</w:t>
      </w:r>
    </w:p>
    <w:p w:rsidR="00CF62C3" w:rsidRPr="007B1BF5" w:rsidRDefault="00CF62C3" w:rsidP="00CF62C3">
      <w:pPr>
        <w:rPr>
          <w:u w:color="FF0000"/>
        </w:rPr>
      </w:pPr>
    </w:p>
    <w:p w:rsidR="00CF62C3" w:rsidRPr="007B1BF5" w:rsidRDefault="00CF62C3" w:rsidP="00CF62C3">
      <w:pPr>
        <w:rPr>
          <w:u w:color="FF0000"/>
        </w:rPr>
      </w:pPr>
      <w:r w:rsidRPr="007B1BF5">
        <w:rPr>
          <w:rFonts w:hint="eastAsia"/>
          <w:u w:color="FF0000"/>
        </w:rPr>
        <w:t>（改正後）</w:t>
      </w:r>
    </w:p>
    <w:p w:rsidR="00CF62C3" w:rsidRPr="007B1BF5" w:rsidRDefault="00CF62C3" w:rsidP="00CF62C3">
      <w:pPr>
        <w:ind w:left="178" w:hangingChars="85" w:hanging="178"/>
        <w:rPr>
          <w:rFonts w:hint="eastAsia"/>
          <w:u w:color="FF0000"/>
        </w:rPr>
      </w:pPr>
      <w:r w:rsidRPr="007B1BF5">
        <w:rPr>
          <w:rFonts w:hint="eastAsia"/>
          <w:u w:color="FF0000"/>
        </w:rPr>
        <w:t>第二十七条の三十の三　電子開示手続を行う者は、政令で定めるところにより、開示用電子情報処理組織を使用して行わなければならない。</w:t>
      </w:r>
    </w:p>
    <w:p w:rsidR="00CF62C3" w:rsidRPr="007B1BF5" w:rsidRDefault="00CF62C3" w:rsidP="00CF62C3">
      <w:pPr>
        <w:ind w:left="178" w:hangingChars="85" w:hanging="178"/>
        <w:rPr>
          <w:rFonts w:hint="eastAsia"/>
          <w:u w:color="FF0000"/>
        </w:rPr>
      </w:pPr>
      <w:r w:rsidRPr="007B1BF5">
        <w:rPr>
          <w:rFonts w:hint="eastAsia"/>
          <w:u w:color="FF0000"/>
        </w:rPr>
        <w:t>②　任意電子開示手続を行う者は、政令で定めるところにより、開示用電子情報処理組織を使用して行うことができる。</w:t>
      </w:r>
    </w:p>
    <w:p w:rsidR="00CF62C3" w:rsidRPr="007B1BF5" w:rsidRDefault="00CF62C3" w:rsidP="00CF62C3">
      <w:pPr>
        <w:ind w:left="178" w:hangingChars="85" w:hanging="178"/>
        <w:rPr>
          <w:rFonts w:hint="eastAsia"/>
          <w:u w:color="FF0000"/>
        </w:rPr>
      </w:pPr>
      <w:r w:rsidRPr="007B1BF5">
        <w:rPr>
          <w:rFonts w:hint="eastAsia"/>
          <w:u w:color="FF0000"/>
        </w:rPr>
        <w:t>③　前二項の規定により行われた電子開示手続又は任意電子開示手続は、前条の電子計算機に備えられたファイル（以下この章において単に「ファイル」という。）への記録がされた時に内閣府に到達したものとみなす。</w:t>
      </w:r>
    </w:p>
    <w:p w:rsidR="00CF62C3" w:rsidRPr="007B1BF5" w:rsidRDefault="00CF62C3" w:rsidP="00CF62C3">
      <w:pPr>
        <w:ind w:left="178" w:hangingChars="85" w:hanging="178"/>
        <w:rPr>
          <w:rFonts w:hint="eastAsia"/>
          <w:u w:color="FF0000"/>
        </w:rPr>
      </w:pPr>
      <w:r w:rsidRPr="007B1BF5">
        <w:rPr>
          <w:rFonts w:hint="eastAsia"/>
          <w:u w:color="FF0000"/>
        </w:rPr>
        <w:t>④　第一項又は第二項の規定により行われた電子開示手続又は任意電子開示手続については、これらの手続を文書をもつて行うものとして規定したこの法律又はこの法律に基づく命令（以下この項において「証券取引法令」という。）の規定に規定する文書をもつて行われたものとみなして、証券取引法令の規定を適用する。</w:t>
      </w:r>
    </w:p>
    <w:p w:rsidR="00CF62C3" w:rsidRPr="007B1BF5" w:rsidRDefault="00CF62C3" w:rsidP="00CF62C3">
      <w:pPr>
        <w:ind w:left="178" w:hangingChars="85" w:hanging="178"/>
        <w:rPr>
          <w:u w:color="FF0000"/>
        </w:rPr>
      </w:pPr>
    </w:p>
    <w:p w:rsidR="00CF62C3" w:rsidRPr="007B1BF5" w:rsidRDefault="00CF62C3" w:rsidP="00CF62C3">
      <w:pPr>
        <w:ind w:left="178" w:hangingChars="85" w:hanging="178"/>
        <w:rPr>
          <w:u w:color="FF0000"/>
        </w:rPr>
      </w:pPr>
      <w:r w:rsidRPr="007B1BF5">
        <w:rPr>
          <w:rFonts w:hint="eastAsia"/>
          <w:u w:color="FF0000"/>
        </w:rPr>
        <w:t>（改正前）</w:t>
      </w:r>
    </w:p>
    <w:p w:rsidR="00CF62C3" w:rsidRPr="007B1BF5" w:rsidRDefault="00CF62C3" w:rsidP="00CF62C3">
      <w:pPr>
        <w:rPr>
          <w:u w:val="single" w:color="FF0000"/>
        </w:rPr>
      </w:pPr>
      <w:r w:rsidRPr="007B1BF5">
        <w:rPr>
          <w:rFonts w:hint="eastAsia"/>
          <w:u w:val="single" w:color="FF0000"/>
        </w:rPr>
        <w:t>（新設）</w:t>
      </w:r>
    </w:p>
    <w:p w:rsidR="00BB6331" w:rsidRPr="007B1BF5" w:rsidRDefault="00BB6331">
      <w:pPr>
        <w:rPr>
          <w:u w:color="FF0000"/>
        </w:rPr>
      </w:pPr>
    </w:p>
    <w:sectPr w:rsidR="00BB6331" w:rsidRPr="007B1BF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DA7" w:rsidRDefault="00150DA7">
      <w:r>
        <w:separator/>
      </w:r>
    </w:p>
  </w:endnote>
  <w:endnote w:type="continuationSeparator" w:id="0">
    <w:p w:rsidR="00150DA7" w:rsidRDefault="00150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D6A3C">
      <w:rPr>
        <w:rStyle w:val="a4"/>
        <w:noProof/>
      </w:rPr>
      <w:t>2</w:t>
    </w:r>
    <w:r>
      <w:rPr>
        <w:rStyle w:val="a4"/>
      </w:rPr>
      <w:fldChar w:fldCharType="end"/>
    </w:r>
  </w:p>
  <w:p w:rsidR="00BB6331" w:rsidRDefault="002846A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DA7" w:rsidRDefault="00150DA7">
      <w:r>
        <w:separator/>
      </w:r>
    </w:p>
  </w:footnote>
  <w:footnote w:type="continuationSeparator" w:id="0">
    <w:p w:rsidR="00150DA7" w:rsidRDefault="00150D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50DA7"/>
    <w:rsid w:val="002846A4"/>
    <w:rsid w:val="002E2192"/>
    <w:rsid w:val="00342EC1"/>
    <w:rsid w:val="00542FBC"/>
    <w:rsid w:val="00566F25"/>
    <w:rsid w:val="00794A01"/>
    <w:rsid w:val="007B1BF5"/>
    <w:rsid w:val="009D6A3C"/>
    <w:rsid w:val="00A87705"/>
    <w:rsid w:val="00BB6331"/>
    <w:rsid w:val="00C31DCF"/>
    <w:rsid w:val="00CF62C3"/>
    <w:rsid w:val="00E7373C"/>
    <w:rsid w:val="00F02C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F2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846A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317368">
      <w:bodyDiv w:val="1"/>
      <w:marLeft w:val="0"/>
      <w:marRight w:val="0"/>
      <w:marTop w:val="0"/>
      <w:marBottom w:val="0"/>
      <w:divBdr>
        <w:top w:val="none" w:sz="0" w:space="0" w:color="auto"/>
        <w:left w:val="none" w:sz="0" w:space="0" w:color="auto"/>
        <w:bottom w:val="none" w:sz="0" w:space="0" w:color="auto"/>
        <w:right w:val="none" w:sz="0" w:space="0" w:color="auto"/>
      </w:divBdr>
    </w:div>
    <w:div w:id="1505509256">
      <w:bodyDiv w:val="1"/>
      <w:marLeft w:val="0"/>
      <w:marRight w:val="0"/>
      <w:marTop w:val="0"/>
      <w:marBottom w:val="0"/>
      <w:divBdr>
        <w:top w:val="none" w:sz="0" w:space="0" w:color="auto"/>
        <w:left w:val="none" w:sz="0" w:space="0" w:color="auto"/>
        <w:bottom w:val="none" w:sz="0" w:space="0" w:color="auto"/>
        <w:right w:val="none" w:sz="0" w:space="0" w:color="auto"/>
      </w:divBdr>
    </w:div>
    <w:div w:id="1558710247">
      <w:bodyDiv w:val="1"/>
      <w:marLeft w:val="0"/>
      <w:marRight w:val="0"/>
      <w:marTop w:val="0"/>
      <w:marBottom w:val="0"/>
      <w:divBdr>
        <w:top w:val="none" w:sz="0" w:space="0" w:color="auto"/>
        <w:left w:val="none" w:sz="0" w:space="0" w:color="auto"/>
        <w:bottom w:val="none" w:sz="0" w:space="0" w:color="auto"/>
        <w:right w:val="none" w:sz="0" w:space="0" w:color="auto"/>
      </w:divBdr>
    </w:div>
    <w:div w:id="213898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694</Words>
  <Characters>3957</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金融商品取引法第27条の30の3</vt:lpstr>
      <vt:lpstr>金融商品取引法第27条の30の3</vt:lpstr>
    </vt:vector>
  </TitlesOfParts>
  <Manager/>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金融商品取引法第27条の30の3</dc:title>
  <dc:subject/>
  <dc:creator/>
  <cp:keywords/>
  <dc:description/>
  <cp:lastModifiedBy/>
  <cp:revision>1</cp:revision>
  <dcterms:created xsi:type="dcterms:W3CDTF">2024-09-02T05:24:00Z</dcterms:created>
  <dcterms:modified xsi:type="dcterms:W3CDTF">2024-09-02T05:24:00Z</dcterms:modified>
</cp:coreProperties>
</file>