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64B39" w:rsidRDefault="00964B39" w:rsidP="00964B39">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964B39" w:rsidRDefault="00964B39" w:rsidP="00964B39">
      <w:pPr>
        <w:rPr>
          <w:rFonts w:hint="eastAsia"/>
        </w:rPr>
      </w:pPr>
    </w:p>
    <w:p w:rsidR="004355FB" w:rsidRPr="00012988" w:rsidRDefault="004355FB" w:rsidP="004355FB">
      <w:pPr>
        <w:ind w:leftChars="85" w:left="178"/>
      </w:pPr>
      <w:r w:rsidRPr="00012988">
        <w:t>（虚偽の特定証券等情報に係る賠償責任）</w:t>
      </w:r>
    </w:p>
    <w:p w:rsidR="004355FB" w:rsidRPr="00012988" w:rsidRDefault="004355FB" w:rsidP="004355FB">
      <w:pPr>
        <w:ind w:left="179" w:hangingChars="85" w:hanging="179"/>
      </w:pPr>
      <w:r w:rsidRPr="00012988">
        <w:rPr>
          <w:b/>
          <w:bCs/>
        </w:rPr>
        <w:t>第二十七条の三十三</w:t>
      </w:r>
      <w:r w:rsidRPr="00012988">
        <w:t xml:space="preserve">　第十八条第一項、第十九条、第二十条及び第二十一条（第一項第三号、第二項第二号及び第三号並びに第三項を除く。）の規定は、特定証券等情報（特定証券情報、第二十七条の三十一第三項の規定の適用を受ける特定証券情報に係る参照情報又は訂正特定証券情報（当該訂正特定証券情報に係る参照情報を含む。）をいう。以下同じ。）について準用する。この場合において、第十八条第一項中「有価証券届出書のうちに」とあるのは「特定証券等情報（第二十七条の三十三に規定する特定証券等情報をいう。以下同じ。）のうちに」と、「虚偽の記載」とあるのは「虚偽の情報」と、「記載すべき」とあるのは「提供し、若しくは公表すべき」と、「事実の記載」とあるのは「事実に関する情報」と、「有価証券届出書の届出者」とあるのは「特定証券等情報を提供し、又は公表した発行者」と、「募集又は売出しに応じて取得した者」とあるのは「特定証券等情報に係る特定勧誘等（第二十七条の三十一第一項に規定する特定勧誘等をいう。以下同じ。）に応じて取得した者（当該特定証券等情報が公表されていない場合にあつては、当該特定証券等情報の提供を受けた者に限る。以下この項及び第二十七条の三十三において読み替えて準用する第二十一条において同じ。）」と、「記載が虚偽」とあるのは「情報が虚偽」と、第十九条第二項中「有価証券届出書又は目論見書」とあるのは「特定証券等情報」と、「虚偽の記載」とあるのは「虚偽の情報」と、「記載すべき」とあるのは「提供し、若しくは公表すべき」と、「事実の記載」とあるのは「事実に関する情報」と、第二十条中「第十八条」とあるのは「第二十七条の三十三において読み替えて準用する第十八条」と、「有価証券届出書若しくは目論見書」とあるのは「特定証券等情報」と、「虚偽の記載」とあるのは「虚偽の情報」と、「記載すべき」とあるのは「提供し、若しくは公表すべき」と、「事実の記載」とあるのは「事実に関する情報」と、「有価証券の募集若しくは売出しに係る第四条第一項から第三項までの規定による届出がその効力を生じた時又は当該目論見書の交付があつた時から七年間（第十条第一項又は第十一条第一項の規定による停止命令があつた場合には、当該停止命令があつた日からその解除があつた日までの期間は、算入しない。）」とあるのは「特定証券等情報の提供又は公表があつた時から七年間」と、第二十一条第一項各号列記以外の部分中「有価証券届出書」とあるのは「特定証券等情報」と、「虚偽の記載」とあるのは「虚偽の情報」と、「記載すべき」とあるのは「提供し、若しくは公表すべき」と、「事実の記載」とあるのは「事実に関する情報」と、「募集又は売出し」とあるのは「特定勧誘等」と、「記載が虚偽」とあるのは「情報が虚偽」と、同項第一号中「有価証券届出書を提出した会社」とあるのは「特定証券等情報を提供し、若しくは公表した発行者」と、「提出の時」とあるのは「提供若しくは公表の時」と、「当該会社の発起人」とあるのは「当該発行者の発起人その他これに準ずる者」と、「提出が会社の成立」とあるのは「提供又は公表が発行者の成立又は発足」と、同項第二号中「当該売出</w:t>
      </w:r>
      <w:r w:rsidRPr="00012988">
        <w:lastRenderedPageBreak/>
        <w:t>し」とあるのは「当該特定勧誘等（特定売付け勧誘等（第二十七条の三十一第一項に規定する特定売付け勧誘等をいう。以下この号において同じ。）であるものに限る。）」と、「その売出し」とあるのは「その特定売付け勧誘等」と、同項第四号中「募集」とあるのは「特定勧誘等（特定取得勧誘（第二十七条の三十一第一項に規定する特定取得勧誘をいう。）であるものに限る。）」と、同条第二項第一号中「又は第二号」とあるのは「、第二号又は第四号」と、「記載が虚偽」とあるのは「情報が虚偽」と、同条第四項中「有価証券の募集又は売出し」とあるのは「特定勧誘等」と、同項第一号中「有価証券を」とあるのは「特定勧誘等に係る有価証券を」と、同項第二号中「有価証券」とあるのは「特定勧誘等に係る有価証券」と読み替えるものとするほか、必要な技術的読替えは、政令で定める。</w:t>
      </w:r>
    </w:p>
    <w:p w:rsidR="004355FB" w:rsidRPr="004355FB" w:rsidRDefault="004355FB" w:rsidP="00964B39">
      <w:pPr>
        <w:rPr>
          <w:rFonts w:hint="eastAsia"/>
        </w:rPr>
      </w:pPr>
    </w:p>
    <w:p w:rsidR="004355FB" w:rsidRDefault="004355FB" w:rsidP="00964B39">
      <w:pPr>
        <w:rPr>
          <w:rFonts w:hint="eastAsia"/>
        </w:rPr>
      </w:pPr>
    </w:p>
    <w:p w:rsidR="00964B39" w:rsidRDefault="00964B39" w:rsidP="00964B39">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p>
    <w:p w:rsidR="00964B39" w:rsidRDefault="00964B39" w:rsidP="00964B39">
      <w:pPr>
        <w:rPr>
          <w:rFonts w:hint="eastAsia"/>
        </w:rPr>
      </w:pPr>
    </w:p>
    <w:p w:rsidR="00964B39" w:rsidRDefault="00964B39" w:rsidP="00964B39">
      <w:pPr>
        <w:rPr>
          <w:rFonts w:hint="eastAsia"/>
        </w:rPr>
      </w:pPr>
      <w:r>
        <w:rPr>
          <w:rFonts w:hint="eastAsia"/>
        </w:rPr>
        <w:t>（改正後）</w:t>
      </w:r>
    </w:p>
    <w:p w:rsidR="00E4612F" w:rsidRPr="00012988" w:rsidRDefault="00E4612F" w:rsidP="00E4612F">
      <w:pPr>
        <w:ind w:leftChars="85" w:left="178"/>
      </w:pPr>
      <w:r w:rsidRPr="00012988">
        <w:t>（虚偽の特定証券等情報に係る賠償責任）</w:t>
      </w:r>
    </w:p>
    <w:p w:rsidR="00E4612F" w:rsidRPr="00012988" w:rsidRDefault="00E4612F" w:rsidP="00E4612F">
      <w:pPr>
        <w:ind w:left="179" w:hangingChars="85" w:hanging="179"/>
      </w:pPr>
      <w:r w:rsidRPr="00012988">
        <w:rPr>
          <w:b/>
          <w:bCs/>
        </w:rPr>
        <w:t>第二十七条の三十三</w:t>
      </w:r>
      <w:r w:rsidRPr="00012988">
        <w:t xml:space="preserve">　第十八条第一項、第十九条、第二十条及び第二十一条（第一項第三号、第二項第二号及び第三号並びに第三項を除く。）の規定は、特定証券等情報（特定証券情報、第二十七条の三十一第三項の規定の適用を受ける特定証券情報に係る参照情報又は訂正特定証券情報（当該訂正特定証券情報に係る参照情報を含む。）をいう。以下同じ。）について準用する。この場合において、第十八条第一項中「有価証券届出書のうちに」とあるのは「特定証券等情報（第二十七条の三十三に規定する特定証券等情報をいう。以下同じ。）のうちに」と、「虚偽の記載」とあるのは「虚偽の情報」と、「記載すべき」とあるのは「提供し、若しくは公表すべき」と、「事実の記載」とあるのは「事実に関する情報」と、「有価証券届出書の届出者」とあるのは「特定証券等情報を提供し、又は公表した発行者」と、「募集又は売出しに応じて取得した者」とあるのは「特定証券等情報に係る特定勧誘等（第二十七条の三十一第一項に規定する特定勧誘等をいう。以下同じ。）に応じて取得した者（当該特定証券等情報が公表されていない場合にあつては、当該特定証券等情報の提供を受けた者に限る。以下この項及び第二十七条の三十三において読み替えて準用する第二十一条において同じ。）」と、「記載が虚偽」とあるのは「情報が虚偽」と、第十九条第二項中「有価証券届出書又は目論見書」とあるのは「特定証券等情報」と、「虚偽の記載」とあるのは「虚偽の情報」と、「記載すべき」とあるのは「提供し、若しくは公表すべき」と、「事実の記載」とあるのは「事実に関する情報」と、第二十条中「第十八条」とあるのは「第二十七条の三十三において読み替えて準用する第十八条」と、「有価証券届出書若しくは目論見書」とあるのは「特定証券等情報」と、「虚偽の記載」とあるのは「虚偽の情報」と、「記載すべき」とあるのは「提供し、若しくは公表すべき」と、「事実の記載」とあるのは「事実に関する情報」と、「有価証券の募集若しくは売出しに</w:t>
      </w:r>
      <w:r w:rsidRPr="00012988">
        <w:lastRenderedPageBreak/>
        <w:t>係る第四条第一項から第三項までの規定による届出がその効力を生じた時又は当該目論見書の交付があつた時から七年間（第十条第一項又は第十一条第一項の規定による停止命令があつた場合には、当該停止命令があつた日からその解除があつた日までの期間は、算入しない。）」とあるのは「特定証券等情報の提供又は公表があつた時から七年間」と、第二十一条第一項各号列記以外の部分中「有価証券届出書」とあるのは「特定証券等情報」と、「虚偽の記載」とあるのは「虚偽の情報」と、「記載すべき」とあるのは「提供し、若しくは公表すべき」と、「事実の記載」とあるのは「事実に関する情報」と、「募集又は売出し」とあるのは「特定勧誘等」と、「記載が虚偽」とあるのは「情報が虚偽」と、同項第一号中「有価証券届出書を提出した会社」とあるのは「特定証券等情報を提供し、若しくは公表した発行者」と、「提出の時」とあるのは「提供若しくは公表の時」と、「当該会社の発起人」とあるのは「当該発行者の発起人その他これに準ずる者」と、「提出が会社の成立」とあるのは「提供又は公表が発行者の成立又は発足」と、同項第二号中「当該売出し」とあるのは「当該特定勧誘等（特定売付け勧誘等（第二十七条の三十一第一項に規定する特定売付け勧誘等をいう。以下この号において同じ。）であるものに限る。）」と、「その売出し」とあるのは「その特定売付け勧誘等」と、同項第四号中「募集」とあるのは「特定勧誘等（特定取得勧誘（第二十七条の三十一第一項に規定する特定取得勧誘をいう。）であるものに限る。）」と、同条第二項第一号中「又は第二号」とあるのは「、第二号又は第四号」と、「記載が虚偽」とあるのは「情報が虚偽」と、同条第四項中「有価証券の募集又は売出し」とあるのは「特定勧誘等」と、同項第一号中「有価証券を」とあるのは「特定勧誘等に係る有価証券を」と、同項第二号中「有価証券」とあるのは「特定勧誘等に係る有価証券」と読み替えるものとするほか、必要な技術的読替えは、政令で定める。</w:t>
      </w:r>
    </w:p>
    <w:p w:rsidR="00964B39" w:rsidRPr="00E4612F" w:rsidRDefault="00964B39" w:rsidP="00964B39">
      <w:pPr>
        <w:ind w:left="178" w:hangingChars="85" w:hanging="178"/>
        <w:rPr>
          <w:rFonts w:hint="eastAsia"/>
        </w:rPr>
      </w:pPr>
    </w:p>
    <w:p w:rsidR="00964B39" w:rsidRDefault="00964B39" w:rsidP="00964B39">
      <w:pPr>
        <w:ind w:left="178" w:hangingChars="85" w:hanging="178"/>
        <w:rPr>
          <w:rFonts w:hint="eastAsia"/>
        </w:rPr>
      </w:pPr>
      <w:r>
        <w:rPr>
          <w:rFonts w:hint="eastAsia"/>
        </w:rPr>
        <w:t>（改正前）</w:t>
      </w:r>
    </w:p>
    <w:p w:rsidR="00964B39" w:rsidRPr="00205E78" w:rsidRDefault="00964B39" w:rsidP="00964B39">
      <w:pPr>
        <w:rPr>
          <w:rFonts w:hint="eastAsia"/>
          <w:u w:val="single" w:color="FF0000"/>
        </w:rPr>
      </w:pPr>
      <w:r w:rsidRPr="00205E78">
        <w:rPr>
          <w:rFonts w:hint="eastAsia"/>
          <w:u w:val="single" w:color="FF0000"/>
        </w:rPr>
        <w:t>（新設）</w:t>
      </w:r>
    </w:p>
    <w:p w:rsidR="006F7A7D" w:rsidRPr="00964B39" w:rsidRDefault="006F7A7D">
      <w:pPr>
        <w:rPr>
          <w:rFonts w:hint="eastAsia"/>
        </w:rPr>
      </w:pPr>
    </w:p>
    <w:sectPr w:rsidR="006F7A7D" w:rsidRPr="00964B39">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E485C" w:rsidRDefault="00FE485C">
      <w:r>
        <w:separator/>
      </w:r>
    </w:p>
  </w:endnote>
  <w:endnote w:type="continuationSeparator" w:id="0">
    <w:p w:rsidR="00FE485C" w:rsidRDefault="00FE48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3799F" w:rsidRDefault="0063799F" w:rsidP="00D3205E">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63799F" w:rsidRDefault="0063799F" w:rsidP="00D3205E">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3799F" w:rsidRDefault="0063799F" w:rsidP="00D3205E">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56751F">
      <w:rPr>
        <w:rStyle w:val="a4"/>
        <w:noProof/>
      </w:rPr>
      <w:t>1</w:t>
    </w:r>
    <w:r>
      <w:rPr>
        <w:rStyle w:val="a4"/>
      </w:rPr>
      <w:fldChar w:fldCharType="end"/>
    </w:r>
  </w:p>
  <w:p w:rsidR="0063799F" w:rsidRDefault="0063799F" w:rsidP="00D3205E">
    <w:pPr>
      <w:pStyle w:val="a3"/>
      <w:ind w:right="360"/>
    </w:pPr>
    <w:r>
      <w:rPr>
        <w:rFonts w:hint="eastAsia"/>
      </w:rPr>
      <w:t xml:space="preserve">金融商品取引法　</w:t>
    </w: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27</w:t>
    </w:r>
    <w:r>
      <w:rPr>
        <w:rFonts w:ascii="Times New Roman" w:hAnsi="Times New Roman" w:hint="eastAsia"/>
        <w:noProof/>
        <w:kern w:val="0"/>
        <w:szCs w:val="21"/>
      </w:rPr>
      <w:t>条の</w:t>
    </w:r>
    <w:r>
      <w:rPr>
        <w:rFonts w:ascii="Times New Roman" w:hAnsi="Times New Roman" w:hint="eastAsia"/>
        <w:noProof/>
        <w:kern w:val="0"/>
        <w:szCs w:val="21"/>
      </w:rPr>
      <w:t>33.doc</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E485C" w:rsidRDefault="00FE485C">
      <w:r>
        <w:separator/>
      </w:r>
    </w:p>
  </w:footnote>
  <w:footnote w:type="continuationSeparator" w:id="0">
    <w:p w:rsidR="00FE485C" w:rsidRDefault="00FE485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4B39"/>
    <w:rsid w:val="002C730F"/>
    <w:rsid w:val="004355FB"/>
    <w:rsid w:val="0056751F"/>
    <w:rsid w:val="005802F2"/>
    <w:rsid w:val="0063799F"/>
    <w:rsid w:val="006F7A7D"/>
    <w:rsid w:val="00964B39"/>
    <w:rsid w:val="00D3205E"/>
    <w:rsid w:val="00E4612F"/>
    <w:rsid w:val="00E563F6"/>
    <w:rsid w:val="00FE485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64B39"/>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964B39"/>
    <w:pPr>
      <w:tabs>
        <w:tab w:val="center" w:pos="4252"/>
        <w:tab w:val="right" w:pos="8504"/>
      </w:tabs>
      <w:snapToGrid w:val="0"/>
    </w:pPr>
  </w:style>
  <w:style w:type="character" w:styleId="a4">
    <w:name w:val="page number"/>
    <w:basedOn w:val="a0"/>
    <w:rsid w:val="00964B39"/>
  </w:style>
  <w:style w:type="paragraph" w:styleId="a5">
    <w:name w:val="header"/>
    <w:basedOn w:val="a"/>
    <w:rsid w:val="00E4612F"/>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521</Words>
  <Characters>2974</Characters>
  <Application>Microsoft Office Word</Application>
  <DocSecurity>0</DocSecurity>
  <Lines>24</Lines>
  <Paragraphs>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3489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2024-06-26T08:44:00Z</dcterms:created>
  <dcterms:modified xsi:type="dcterms:W3CDTF">2024-06-26T08:44:00Z</dcterms:modified>
</cp:coreProperties>
</file>