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6FC" w:rsidRDefault="004446FC" w:rsidP="004446F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446FC" w:rsidRDefault="00BB6331" w:rsidP="00BB6331">
      <w:pPr>
        <w:rPr>
          <w:rFonts w:hint="eastAsia"/>
        </w:rPr>
      </w:pPr>
    </w:p>
    <w:p w:rsidR="009F3D65" w:rsidRDefault="009F3D65" w:rsidP="004446FC">
      <w:pPr>
        <w:ind w:leftChars="85" w:left="178"/>
        <w:rPr>
          <w:rFonts w:hint="eastAsia"/>
        </w:rPr>
      </w:pPr>
      <w:r>
        <w:rPr>
          <w:rFonts w:hint="eastAsia"/>
        </w:rPr>
        <w:t>（虚偽記載等のある届出書の提出会社の役員等の賠償責任）</w:t>
      </w:r>
    </w:p>
    <w:p w:rsidR="009F3D65" w:rsidRDefault="009F3D65" w:rsidP="004446FC">
      <w:pPr>
        <w:ind w:left="179" w:hangingChars="85" w:hanging="179"/>
        <w:rPr>
          <w:rFonts w:hint="eastAsia"/>
        </w:rPr>
      </w:pPr>
      <w:r w:rsidRPr="004446FC">
        <w:rPr>
          <w:rFonts w:hint="eastAsia"/>
          <w:b/>
        </w:rPr>
        <w:t>第二十二条</w:t>
      </w:r>
      <w:r>
        <w:rPr>
          <w:rFonts w:hint="eastAsia"/>
        </w:rPr>
        <w:t xml:space="preserve">　有価証券届出書のうちに重要な事項について虚偽の記載があり、又は記載すべき重要な事項若しくは誤解を生じさせないために必要な重要な事実の記載が欠けているときは、第二十一条第一項第一号及び第三号に掲げる者は、当該記載が虚偽であり、又は欠けていることを知らないで、当該有価証券届出書の届出者が発行者である有価証券を募集又は売出しによらないで取得した者に対し、記載が虚偽であり、又は欠けていることにより生じた損害を賠償する責めに任ずる。</w:t>
      </w:r>
    </w:p>
    <w:p w:rsidR="00BB6331" w:rsidRDefault="009F3D65" w:rsidP="001B7C2A">
      <w:pPr>
        <w:ind w:left="178" w:hangingChars="85" w:hanging="178"/>
        <w:rPr>
          <w:rFonts w:hint="eastAsia"/>
        </w:rPr>
      </w:pPr>
      <w:r>
        <w:rPr>
          <w:rFonts w:hint="eastAsia"/>
        </w:rPr>
        <w:t>２　第二十一条第二項第一号及び第二号の規定は、前項に規定する賠償の責めに任ずべき者について準用する。</w:t>
      </w:r>
    </w:p>
    <w:p w:rsidR="00BB6331" w:rsidRDefault="00BB6331" w:rsidP="00BB6331">
      <w:pPr>
        <w:rPr>
          <w:rFonts w:hint="eastAsia"/>
        </w:rPr>
      </w:pPr>
    </w:p>
    <w:p w:rsidR="00BB6331" w:rsidRDefault="00BB6331" w:rsidP="00BB6331">
      <w:pPr>
        <w:rPr>
          <w:rFonts w:hint="eastAsia"/>
        </w:rPr>
      </w:pPr>
    </w:p>
    <w:p w:rsidR="004446FC" w:rsidRDefault="004446FC" w:rsidP="004446F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446FC" w:rsidRDefault="004446FC" w:rsidP="004446F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A4291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A4291F">
        <w:tab/>
      </w:r>
      <w:r w:rsidR="00A4291F">
        <w:rPr>
          <w:rFonts w:hint="eastAsia"/>
        </w:rPr>
        <w:t>（改正なし）</w:t>
      </w:r>
    </w:p>
    <w:p w:rsidR="00BB6331" w:rsidRDefault="00BB6331" w:rsidP="00A4291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4291F">
        <w:tab/>
      </w:r>
      <w:r w:rsidR="00A4291F">
        <w:rPr>
          <w:rFonts w:hint="eastAsia"/>
        </w:rPr>
        <w:t>（改正なし）</w:t>
      </w:r>
    </w:p>
    <w:p w:rsidR="00BB6331" w:rsidRDefault="00BB6331" w:rsidP="00A4291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A4291F">
        <w:tab/>
      </w:r>
      <w:r w:rsidR="00A4291F">
        <w:rPr>
          <w:rFonts w:hint="eastAsia"/>
        </w:rPr>
        <w:t>（改正なし）</w:t>
      </w:r>
    </w:p>
    <w:p w:rsidR="00BB6331" w:rsidRDefault="00BB6331" w:rsidP="00A4291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A4291F">
        <w:tab/>
      </w:r>
      <w:r w:rsidR="00A4291F">
        <w:rPr>
          <w:rFonts w:hint="eastAsia"/>
        </w:rPr>
        <w:t>（改正なし）</w:t>
      </w:r>
    </w:p>
    <w:p w:rsidR="00BB6331" w:rsidRDefault="00BB6331" w:rsidP="00A4291F">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A4291F">
        <w:tab/>
      </w:r>
      <w:r w:rsidR="00A4291F">
        <w:rPr>
          <w:rFonts w:hint="eastAsia"/>
        </w:rPr>
        <w:t>（改正なし）</w:t>
      </w:r>
    </w:p>
    <w:p w:rsidR="00BB6331" w:rsidRDefault="00BB6331" w:rsidP="00A4291F">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A4291F">
        <w:tab/>
      </w:r>
      <w:r w:rsidR="00A4291F">
        <w:rPr>
          <w:rFonts w:hint="eastAsia"/>
        </w:rPr>
        <w:t>（改正なし）</w:t>
      </w:r>
    </w:p>
    <w:p w:rsidR="00BB6331" w:rsidRDefault="00BB6331" w:rsidP="00A4291F">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A4291F">
        <w:tab/>
      </w:r>
      <w:r w:rsidR="00A4291F">
        <w:rPr>
          <w:rFonts w:hint="eastAsia"/>
        </w:rPr>
        <w:t>（改正なし）</w:t>
      </w:r>
    </w:p>
    <w:p w:rsidR="00BB6331" w:rsidRDefault="00BB6331" w:rsidP="00A4291F">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A4291F">
        <w:tab/>
      </w:r>
      <w:r w:rsidR="00A4291F">
        <w:rPr>
          <w:rFonts w:hint="eastAsia"/>
        </w:rPr>
        <w:t>（改正なし）</w:t>
      </w:r>
    </w:p>
    <w:p w:rsidR="00A4291F" w:rsidRDefault="00A4291F" w:rsidP="00A4291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B7C2A">
        <w:rPr>
          <w:rFonts w:hint="eastAsia"/>
        </w:rPr>
        <w:tab/>
      </w:r>
      <w:r w:rsidR="001B7C2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B7C2A" w:rsidRDefault="001B7C2A" w:rsidP="001B7C2A">
      <w:pPr>
        <w:rPr>
          <w:rFonts w:hint="eastAsia"/>
        </w:rPr>
      </w:pPr>
    </w:p>
    <w:p w:rsidR="001B7C2A" w:rsidRPr="008B5439" w:rsidRDefault="001B7C2A" w:rsidP="001B7C2A">
      <w:pPr>
        <w:rPr>
          <w:rFonts w:hint="eastAsia"/>
          <w:u w:color="FF0000"/>
        </w:rPr>
      </w:pPr>
      <w:r w:rsidRPr="008B5439">
        <w:rPr>
          <w:rFonts w:hint="eastAsia"/>
          <w:u w:color="FF0000"/>
        </w:rPr>
        <w:t>（改正後）</w:t>
      </w:r>
    </w:p>
    <w:p w:rsidR="001B7C2A" w:rsidRPr="008B5439" w:rsidRDefault="001B7C2A" w:rsidP="001B7C2A">
      <w:pPr>
        <w:rPr>
          <w:rFonts w:hint="eastAsia"/>
          <w:u w:val="single" w:color="FF0000"/>
        </w:rPr>
      </w:pPr>
      <w:r w:rsidRPr="008B5439">
        <w:rPr>
          <w:rFonts w:hint="eastAsia"/>
          <w:u w:val="single" w:color="FF0000"/>
        </w:rPr>
        <w:t>（虚偽記載等のある届出書の提出会社の役員等の賠償責任）</w:t>
      </w:r>
    </w:p>
    <w:p w:rsidR="001B7C2A" w:rsidRPr="008B5439" w:rsidRDefault="001B7C2A" w:rsidP="001B7C2A">
      <w:pPr>
        <w:ind w:left="178" w:hangingChars="85" w:hanging="178"/>
        <w:rPr>
          <w:rFonts w:hint="eastAsia"/>
          <w:u w:color="FF0000"/>
        </w:rPr>
      </w:pPr>
      <w:r w:rsidRPr="008B5439">
        <w:rPr>
          <w:rFonts w:hint="eastAsia"/>
          <w:u w:color="FF0000"/>
        </w:rPr>
        <w:t>第二十二条　有価証券届出書のうちに重要な事項について虚偽の記載があり、又は記載すべき重要な事項若しくは誤解を生じさせないために必要な重要な事実の記載が欠けているときは、第二十一条第一項第一号及び第三号に掲げる者は、当該記載が虚偽であり、又は欠けていることを知らないで、当該有価証券届出書の届出者が発行者である有価証券を募集又は売出しによらないで取得した者に対し、記載が虚偽であり、又は欠けていることにより生じた損害を賠償する責めに任ずる。</w:t>
      </w:r>
    </w:p>
    <w:p w:rsidR="001B7C2A" w:rsidRPr="008B5439" w:rsidRDefault="001B7C2A" w:rsidP="001B7C2A">
      <w:pPr>
        <w:ind w:left="178" w:hangingChars="85" w:hanging="178"/>
        <w:rPr>
          <w:rFonts w:hint="eastAsia"/>
          <w:u w:color="FF0000"/>
        </w:rPr>
      </w:pPr>
      <w:r w:rsidRPr="008B5439">
        <w:rPr>
          <w:rFonts w:hint="eastAsia"/>
          <w:u w:val="single" w:color="FF0000"/>
        </w:rPr>
        <w:t>２</w:t>
      </w:r>
      <w:r w:rsidRPr="008B5439">
        <w:rPr>
          <w:rFonts w:hint="eastAsia"/>
          <w:u w:color="FF0000"/>
        </w:rPr>
        <w:t xml:space="preserve">　第二十一条第二項第一号及び第二号の規定は、前項に規定する賠償の責めに任ずべき</w:t>
      </w:r>
      <w:r w:rsidRPr="008B5439">
        <w:rPr>
          <w:rFonts w:hint="eastAsia"/>
          <w:u w:color="FF0000"/>
        </w:rPr>
        <w:lastRenderedPageBreak/>
        <w:t>者について準用する。</w:t>
      </w:r>
    </w:p>
    <w:p w:rsidR="001B7C2A" w:rsidRPr="008B5439" w:rsidRDefault="001B7C2A" w:rsidP="001B7C2A">
      <w:pPr>
        <w:ind w:left="178" w:hangingChars="85" w:hanging="178"/>
        <w:rPr>
          <w:rFonts w:hint="eastAsia"/>
          <w:u w:color="FF0000"/>
        </w:rPr>
      </w:pPr>
    </w:p>
    <w:p w:rsidR="001B7C2A" w:rsidRPr="008B5439" w:rsidRDefault="001B7C2A" w:rsidP="001B7C2A">
      <w:pPr>
        <w:ind w:left="178" w:hangingChars="85" w:hanging="178"/>
        <w:rPr>
          <w:rFonts w:hint="eastAsia"/>
          <w:u w:color="FF0000"/>
        </w:rPr>
      </w:pPr>
      <w:r w:rsidRPr="008B5439">
        <w:rPr>
          <w:rFonts w:hint="eastAsia"/>
          <w:u w:color="FF0000"/>
        </w:rPr>
        <w:t>（改正前）</w:t>
      </w:r>
    </w:p>
    <w:p w:rsidR="001B7C2A" w:rsidRPr="008B5439" w:rsidRDefault="001B7C2A" w:rsidP="001B7C2A">
      <w:pPr>
        <w:rPr>
          <w:rFonts w:hint="eastAsia"/>
          <w:u w:val="single" w:color="FF0000"/>
        </w:rPr>
      </w:pPr>
      <w:r w:rsidRPr="008B5439">
        <w:rPr>
          <w:rFonts w:hint="eastAsia"/>
          <w:u w:val="single" w:color="FF0000"/>
        </w:rPr>
        <w:t>（新設）</w:t>
      </w:r>
    </w:p>
    <w:p w:rsidR="001B7C2A" w:rsidRPr="008B5439" w:rsidRDefault="001B7C2A" w:rsidP="001B7C2A">
      <w:pPr>
        <w:ind w:left="178" w:hangingChars="85" w:hanging="178"/>
        <w:rPr>
          <w:rFonts w:hint="eastAsia"/>
          <w:u w:color="FF0000"/>
        </w:rPr>
      </w:pPr>
      <w:r w:rsidRPr="008B5439">
        <w:rPr>
          <w:rFonts w:hint="eastAsia"/>
          <w:u w:color="FF0000"/>
        </w:rPr>
        <w:t>第二十二条　有価証券届出書のうちに重要な事項について虚偽の記載があり、又は記載すべき重要な事項若しくは誤解を生じさせないために必要な重要な事実の記載が欠けているときは、第二十一条第一項第一号及び第三号に掲げる者は、当該記載が虚偽であり、又は欠けていることを知らないで、当該有価証券届出書の届出者が発行者である有価証券を募集又は売出しによらないで取得した者に対し、記載が虚偽であり、又は欠けていることにより生じた損害を賠償する責めに任ずる。</w:t>
      </w:r>
    </w:p>
    <w:p w:rsidR="001B7C2A" w:rsidRDefault="008B5439" w:rsidP="001B7C2A">
      <w:pPr>
        <w:ind w:left="178" w:hangingChars="85" w:hanging="178"/>
        <w:rPr>
          <w:rFonts w:hint="eastAsia"/>
        </w:rPr>
      </w:pPr>
      <w:r w:rsidRPr="008B5439">
        <w:rPr>
          <w:rFonts w:hint="eastAsia"/>
          <w:u w:val="single" w:color="FF0000"/>
        </w:rPr>
        <w:t>②</w:t>
      </w:r>
      <w:r w:rsidR="001B7C2A" w:rsidRPr="008B5439">
        <w:rPr>
          <w:rFonts w:hint="eastAsia"/>
          <w:u w:color="FF0000"/>
        </w:rPr>
        <w:t xml:space="preserve">　第二十一条第二項第一号及び第二号の規定は、前項に規定する賠償の責めに任ずべき者につ</w:t>
      </w:r>
      <w:r w:rsidR="001B7C2A">
        <w:rPr>
          <w:rFonts w:hint="eastAsia"/>
        </w:rPr>
        <w:t>いて準用する。</w:t>
      </w:r>
    </w:p>
    <w:p w:rsidR="001B7C2A" w:rsidRDefault="001B7C2A" w:rsidP="001B7C2A">
      <w:pPr>
        <w:rPr>
          <w:rFonts w:hint="eastAsia"/>
        </w:rPr>
      </w:pPr>
    </w:p>
    <w:p w:rsidR="001B7C2A" w:rsidRDefault="001B7C2A" w:rsidP="001B7C2A">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8B5439">
        <w:tab/>
      </w:r>
      <w:r w:rsidR="008B543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8B5439">
        <w:tab/>
      </w:r>
      <w:r w:rsidR="008B543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8B5439">
        <w:tab/>
      </w:r>
      <w:r w:rsidR="008B543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8B5439">
        <w:tab/>
      </w:r>
      <w:r w:rsidR="008B543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8B5439">
        <w:tab/>
      </w:r>
      <w:r w:rsidR="008B543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8B5439">
        <w:tab/>
      </w:r>
      <w:r w:rsidR="008B543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8B5439">
        <w:tab/>
      </w:r>
      <w:r w:rsidR="008B543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8B5439">
        <w:tab/>
      </w:r>
      <w:r w:rsidR="008B543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8B5439">
        <w:tab/>
      </w:r>
      <w:r w:rsidR="008B5439">
        <w:rPr>
          <w:rFonts w:hint="eastAsia"/>
        </w:rPr>
        <w:t>（改正なし）</w:t>
      </w:r>
    </w:p>
    <w:p w:rsidR="00E26F1E" w:rsidRDefault="00BB6331" w:rsidP="00E26F1E">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E26F1E" w:rsidRDefault="00E26F1E" w:rsidP="00E26F1E"/>
    <w:p w:rsidR="00E26F1E" w:rsidRDefault="00E26F1E" w:rsidP="00E26F1E">
      <w:r>
        <w:rPr>
          <w:rFonts w:hint="eastAsia"/>
        </w:rPr>
        <w:t>（改正後）</w:t>
      </w:r>
    </w:p>
    <w:p w:rsidR="00E26F1E" w:rsidRPr="00E26F1E" w:rsidRDefault="00E26F1E" w:rsidP="00E26F1E">
      <w:pPr>
        <w:ind w:left="178" w:hangingChars="85" w:hanging="178"/>
        <w:rPr>
          <w:rFonts w:hint="eastAsia"/>
        </w:rPr>
      </w:pPr>
      <w:r w:rsidRPr="00E26F1E">
        <w:rPr>
          <w:rFonts w:hint="eastAsia"/>
        </w:rPr>
        <w:t>第二十二条　有価証券届出書のうちに重要な事項について虚偽の記載があり、又は記載すべき重要な事項若しくは誤解を生じさせないために必要な重要な事実の記載が欠けているときは、</w:t>
      </w:r>
      <w:r w:rsidRPr="00081B6C">
        <w:rPr>
          <w:rFonts w:hint="eastAsia"/>
          <w:u w:val="single" w:color="FF0000"/>
        </w:rPr>
        <w:t>第二十一条第一項第一号</w:t>
      </w:r>
      <w:r w:rsidRPr="00E26F1E">
        <w:rPr>
          <w:rFonts w:hint="eastAsia"/>
        </w:rPr>
        <w:t>及び第三号に掲げる者は、当該記載が虚偽であり</w:t>
      </w:r>
      <w:r w:rsidRPr="00081B6C">
        <w:rPr>
          <w:rFonts w:hint="eastAsia"/>
          <w:u w:val="single" w:color="FF0000"/>
        </w:rPr>
        <w:t>、又は欠けている</w:t>
      </w:r>
      <w:r w:rsidRPr="00E26F1E">
        <w:rPr>
          <w:rFonts w:hint="eastAsia"/>
        </w:rPr>
        <w:t>ことを知らないで、当該有価証券届出書の届出者が発行者である有価証券を</w:t>
      </w:r>
      <w:r w:rsidRPr="00081B6C">
        <w:rPr>
          <w:rFonts w:hint="eastAsia"/>
          <w:u w:val="single" w:color="FF0000"/>
        </w:rPr>
        <w:t>募集又は売出しによらないで取得した者</w:t>
      </w:r>
      <w:r w:rsidRPr="00E26F1E">
        <w:rPr>
          <w:rFonts w:hint="eastAsia"/>
        </w:rPr>
        <w:t>に対し、記載が虚偽であり又は欠けていることにより生じた損害を賠償する責めに任ずる。</w:t>
      </w:r>
    </w:p>
    <w:p w:rsidR="00E26F1E" w:rsidRPr="00E26F1E" w:rsidRDefault="00E26F1E" w:rsidP="00E26F1E">
      <w:pPr>
        <w:ind w:left="178" w:hangingChars="85" w:hanging="178"/>
        <w:rPr>
          <w:rFonts w:hint="eastAsia"/>
        </w:rPr>
      </w:pPr>
      <w:r w:rsidRPr="00E26F1E">
        <w:rPr>
          <w:rFonts w:hint="eastAsia"/>
        </w:rPr>
        <w:t xml:space="preserve">②　</w:t>
      </w:r>
      <w:r w:rsidRPr="00081B6C">
        <w:rPr>
          <w:rFonts w:hint="eastAsia"/>
          <w:u w:val="single" w:color="FF0000"/>
        </w:rPr>
        <w:t>第二十一条第二項第一号及び第二号</w:t>
      </w:r>
      <w:r w:rsidRPr="00E26F1E">
        <w:rPr>
          <w:rFonts w:hint="eastAsia"/>
        </w:rPr>
        <w:t>の規定は、前項に規定する賠償の責めに任ずべき者について準用する。</w:t>
      </w:r>
    </w:p>
    <w:p w:rsidR="00E26F1E" w:rsidRPr="00E26F1E" w:rsidRDefault="00E26F1E" w:rsidP="00E26F1E">
      <w:pPr>
        <w:ind w:left="178" w:hangingChars="85" w:hanging="178"/>
      </w:pPr>
    </w:p>
    <w:p w:rsidR="00E26F1E" w:rsidRPr="00E26F1E" w:rsidRDefault="00E26F1E" w:rsidP="00E26F1E">
      <w:pPr>
        <w:ind w:left="178" w:hangingChars="85" w:hanging="178"/>
      </w:pPr>
      <w:r w:rsidRPr="00E26F1E">
        <w:rPr>
          <w:rFonts w:hint="eastAsia"/>
        </w:rPr>
        <w:t>（改正前）</w:t>
      </w:r>
    </w:p>
    <w:p w:rsidR="00E26F1E" w:rsidRPr="00E26F1E" w:rsidRDefault="00E26F1E" w:rsidP="00E26F1E">
      <w:pPr>
        <w:ind w:left="178" w:hangingChars="85" w:hanging="178"/>
        <w:rPr>
          <w:rFonts w:hint="eastAsia"/>
        </w:rPr>
      </w:pPr>
      <w:r w:rsidRPr="00E26F1E">
        <w:rPr>
          <w:rFonts w:hint="eastAsia"/>
        </w:rPr>
        <w:lastRenderedPageBreak/>
        <w:t>第二十二条　有価証券届出書のうちに重要な事項について虚偽の記載があり、又は記載すべき重要な事項若しくは誤解を生じさせないために必要な重要な事実の記載が欠けているときは、前条第一項第一号及び第三号に掲げる者は、当該記載が虚偽であり又は欠けていることを知らないで、当該有価証券届出書の届出者が発行者である有価証券を取得した者（募集又は売出しに応じて取得した者を除く。）に対し、記載が虚偽であり又は欠けていることにより生じた損害を賠償する責めに任ずる。</w:t>
      </w:r>
    </w:p>
    <w:p w:rsidR="00E26F1E" w:rsidRDefault="00E26F1E" w:rsidP="00E26F1E">
      <w:pPr>
        <w:ind w:left="178" w:hangingChars="85" w:hanging="178"/>
        <w:rPr>
          <w:rFonts w:hint="eastAsia"/>
        </w:rPr>
      </w:pPr>
      <w:r w:rsidRPr="00E26F1E">
        <w:rPr>
          <w:rFonts w:hint="eastAsia"/>
        </w:rPr>
        <w:t>②　前条第二項第一号又は第二号の規定は、前項に規定する賠償の責めに任ずべき者につ</w:t>
      </w:r>
      <w:r>
        <w:rPr>
          <w:rFonts w:hint="eastAsia"/>
        </w:rPr>
        <w:t>いて準用する。</w:t>
      </w:r>
    </w:p>
    <w:p w:rsidR="00E26F1E" w:rsidRDefault="00E26F1E" w:rsidP="00E26F1E"/>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lastRenderedPageBreak/>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E26F1E">
        <w:tab/>
      </w:r>
      <w:r w:rsidR="00E26F1E">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E26F1E">
        <w:tab/>
      </w:r>
      <w:r w:rsidR="00E26F1E">
        <w:rPr>
          <w:rFonts w:hint="eastAsia"/>
        </w:rPr>
        <w:t>（改正なし）</w:t>
      </w:r>
    </w:p>
    <w:p w:rsidR="000E4D70" w:rsidRDefault="00BB6331" w:rsidP="000E4D70">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0E4D70" w:rsidRDefault="000E4D70" w:rsidP="000E4D70"/>
    <w:p w:rsidR="000E4D70" w:rsidRDefault="000E4D70" w:rsidP="000E4D70">
      <w:r>
        <w:rPr>
          <w:rFonts w:hint="eastAsia"/>
        </w:rPr>
        <w:t>（改正後）</w:t>
      </w:r>
    </w:p>
    <w:p w:rsidR="000E4D70" w:rsidRPr="008B5439" w:rsidRDefault="000E4D70" w:rsidP="000E4D70">
      <w:pPr>
        <w:ind w:left="178" w:hangingChars="85" w:hanging="178"/>
        <w:rPr>
          <w:rFonts w:hint="eastAsia"/>
          <w:u w:color="FF0000"/>
        </w:rPr>
      </w:pPr>
      <w:r w:rsidRPr="008B5439">
        <w:rPr>
          <w:rFonts w:hint="eastAsia"/>
          <w:u w:color="FF0000"/>
        </w:rPr>
        <w:t>第二十二条　有価証券届出書のうちに重要な事項について虚偽の記載があり、又は記載すべき重要な事項若しくは誤解を生じさせないために必要な重要な事実の記載が欠けているときは、前条第一項第一号及び第三号に掲げる者は、当該記載が虚偽であり又は欠けていることを知らないで、当該有価証券届出書の届出者</w:t>
      </w:r>
      <w:r w:rsidRPr="008B5439">
        <w:rPr>
          <w:rFonts w:hint="eastAsia"/>
          <w:u w:val="single" w:color="FF0000"/>
        </w:rPr>
        <w:t>が発行者である</w:t>
      </w:r>
      <w:r w:rsidRPr="008B5439">
        <w:rPr>
          <w:rFonts w:hint="eastAsia"/>
          <w:u w:color="FF0000"/>
        </w:rPr>
        <w:t>有価証券を取得した者（募集又は売出しに応じて取得した者を除く。）に対し、記載が虚偽であり又は欠けていることにより生じた損害を賠償する責めに任ずる。</w:t>
      </w:r>
    </w:p>
    <w:p w:rsidR="000E4D70" w:rsidRPr="008B5439" w:rsidRDefault="000E4D70" w:rsidP="000E4D70">
      <w:pPr>
        <w:ind w:left="178" w:hangingChars="85" w:hanging="178"/>
        <w:rPr>
          <w:rFonts w:hint="eastAsia"/>
          <w:u w:color="FF0000"/>
        </w:rPr>
      </w:pPr>
      <w:r w:rsidRPr="008B5439">
        <w:rPr>
          <w:rFonts w:hint="eastAsia"/>
          <w:u w:color="FF0000"/>
        </w:rPr>
        <w:t>②　前条第二項第一号又は第二号の規定は、前項に規定する賠償の責めに任ずべき者について準用する。</w:t>
      </w:r>
    </w:p>
    <w:p w:rsidR="000E4D70" w:rsidRPr="008B5439" w:rsidRDefault="000E4D70" w:rsidP="000E4D70">
      <w:pPr>
        <w:ind w:left="178" w:hangingChars="85" w:hanging="178"/>
        <w:rPr>
          <w:u w:color="FF0000"/>
        </w:rPr>
      </w:pPr>
    </w:p>
    <w:p w:rsidR="000E4D70" w:rsidRPr="008B5439" w:rsidRDefault="000E4D70" w:rsidP="000E4D70">
      <w:pPr>
        <w:ind w:left="178" w:hangingChars="85" w:hanging="178"/>
        <w:rPr>
          <w:u w:color="FF0000"/>
        </w:rPr>
      </w:pPr>
      <w:r w:rsidRPr="008B5439">
        <w:rPr>
          <w:rFonts w:hint="eastAsia"/>
          <w:u w:color="FF0000"/>
        </w:rPr>
        <w:t>（改正前）</w:t>
      </w:r>
    </w:p>
    <w:p w:rsidR="000E4D70" w:rsidRPr="008B5439" w:rsidRDefault="000E4D70" w:rsidP="000E4D70">
      <w:pPr>
        <w:ind w:left="178" w:hangingChars="85" w:hanging="178"/>
        <w:rPr>
          <w:rFonts w:hint="eastAsia"/>
          <w:u w:color="FF0000"/>
        </w:rPr>
      </w:pPr>
      <w:r w:rsidRPr="008B5439">
        <w:rPr>
          <w:rFonts w:hint="eastAsia"/>
          <w:u w:color="FF0000"/>
        </w:rPr>
        <w:t>第二十二条　有価証券届出書のうちに重要な事項について虚偽の記載があり、又は記載すべき重要な事項若しくは誤解を生じさせないために必要な重要な事実の記載が欠けているときは、前条第一項第一号及び第三号に掲げる者は、当該記載が虚偽であり又は欠けていることを知らないで、当該有価証券届出書の届出者</w:t>
      </w:r>
      <w:r w:rsidRPr="008B5439">
        <w:rPr>
          <w:rFonts w:hint="eastAsia"/>
          <w:u w:val="single" w:color="FF0000"/>
        </w:rPr>
        <w:t>の発行する</w:t>
      </w:r>
      <w:r w:rsidRPr="008B5439">
        <w:rPr>
          <w:rFonts w:hint="eastAsia"/>
          <w:u w:color="FF0000"/>
        </w:rPr>
        <w:t>有価証券を取得した者（募集又は売出しに応じて取得した者を除く。）に対し、記載が虚偽であり又は欠けていることにより生じた損害を賠償する責めに任ずる。</w:t>
      </w:r>
    </w:p>
    <w:p w:rsidR="000E4D70" w:rsidRPr="008B5439" w:rsidRDefault="000E4D70" w:rsidP="000E4D70">
      <w:pPr>
        <w:ind w:left="178" w:hangingChars="85" w:hanging="178"/>
        <w:rPr>
          <w:rFonts w:hint="eastAsia"/>
          <w:u w:color="FF0000"/>
        </w:rPr>
      </w:pPr>
      <w:r w:rsidRPr="008B5439">
        <w:rPr>
          <w:rFonts w:hint="eastAsia"/>
          <w:u w:color="FF0000"/>
        </w:rPr>
        <w:t>②　前条第二項第一号又は第二号の規定は、前項に規定する賠償の責めに任ずべき者について準用する。</w:t>
      </w:r>
    </w:p>
    <w:p w:rsidR="000E4D70" w:rsidRPr="008B5439" w:rsidRDefault="000E4D70" w:rsidP="000E4D70">
      <w:pPr>
        <w:rPr>
          <w:u w:color="FF0000"/>
        </w:rPr>
      </w:pPr>
    </w:p>
    <w:p w:rsidR="000E4D70" w:rsidRPr="008B5439" w:rsidRDefault="000E4D70" w:rsidP="000E4D70">
      <w:pPr>
        <w:ind w:left="178" w:hangingChars="85" w:hanging="178"/>
        <w:rPr>
          <w:u w:color="FF0000"/>
        </w:rPr>
      </w:pP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10</w:t>
      </w:r>
      <w:r w:rsidRPr="008B5439">
        <w:rPr>
          <w:rFonts w:hint="eastAsia"/>
          <w:u w:color="FF0000"/>
        </w:rPr>
        <w:t>年</w:t>
      </w:r>
      <w:r w:rsidRPr="008B5439">
        <w:rPr>
          <w:rFonts w:hint="eastAsia"/>
          <w:u w:color="FF0000"/>
        </w:rPr>
        <w:t>6</w:t>
      </w:r>
      <w:r w:rsidRPr="008B5439">
        <w:rPr>
          <w:rFonts w:hint="eastAsia"/>
          <w:u w:color="FF0000"/>
        </w:rPr>
        <w:t>月</w:t>
      </w:r>
      <w:r w:rsidRPr="008B5439">
        <w:rPr>
          <w:rFonts w:hint="eastAsia"/>
          <w:u w:color="FF0000"/>
        </w:rPr>
        <w:t>15</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106</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9</w:t>
      </w:r>
      <w:r w:rsidRPr="008B5439">
        <w:rPr>
          <w:rFonts w:hint="eastAsia"/>
          <w:u w:color="FF0000"/>
        </w:rPr>
        <w:t>年</w:t>
      </w:r>
      <w:r w:rsidRPr="008B5439">
        <w:rPr>
          <w:rFonts w:hint="eastAsia"/>
          <w:u w:color="FF0000"/>
        </w:rPr>
        <w:t>12</w:t>
      </w:r>
      <w:r w:rsidRPr="008B5439">
        <w:rPr>
          <w:rFonts w:hint="eastAsia"/>
          <w:u w:color="FF0000"/>
        </w:rPr>
        <w:t>月</w:t>
      </w:r>
      <w:r w:rsidRPr="008B5439">
        <w:rPr>
          <w:rFonts w:hint="eastAsia"/>
          <w:u w:color="FF0000"/>
        </w:rPr>
        <w:t>12</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121</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9</w:t>
      </w:r>
      <w:r w:rsidRPr="008B5439">
        <w:rPr>
          <w:rFonts w:hint="eastAsia"/>
          <w:u w:color="FF0000"/>
        </w:rPr>
        <w:t>年</w:t>
      </w:r>
      <w:r w:rsidRPr="008B5439">
        <w:rPr>
          <w:rFonts w:hint="eastAsia"/>
          <w:u w:color="FF0000"/>
        </w:rPr>
        <w:t>12</w:t>
      </w:r>
      <w:r w:rsidRPr="008B5439">
        <w:rPr>
          <w:rFonts w:hint="eastAsia"/>
          <w:u w:color="FF0000"/>
        </w:rPr>
        <w:t>月</w:t>
      </w:r>
      <w:r w:rsidRPr="008B5439">
        <w:rPr>
          <w:rFonts w:hint="eastAsia"/>
          <w:u w:color="FF0000"/>
        </w:rPr>
        <w:t>12</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120</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9</w:t>
      </w:r>
      <w:r w:rsidRPr="008B5439">
        <w:rPr>
          <w:rFonts w:hint="eastAsia"/>
          <w:u w:color="FF0000"/>
        </w:rPr>
        <w:t>年</w:t>
      </w:r>
      <w:r w:rsidRPr="008B5439">
        <w:rPr>
          <w:rFonts w:hint="eastAsia"/>
          <w:u w:color="FF0000"/>
        </w:rPr>
        <w:t>12</w:t>
      </w:r>
      <w:r w:rsidRPr="008B5439">
        <w:rPr>
          <w:rFonts w:hint="eastAsia"/>
          <w:u w:color="FF0000"/>
        </w:rPr>
        <w:t>月</w:t>
      </w:r>
      <w:r w:rsidRPr="008B5439">
        <w:rPr>
          <w:rFonts w:hint="eastAsia"/>
          <w:u w:color="FF0000"/>
        </w:rPr>
        <w:t>10</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117</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9</w:t>
      </w:r>
      <w:r w:rsidRPr="008B5439">
        <w:rPr>
          <w:rFonts w:hint="eastAsia"/>
          <w:u w:color="FF0000"/>
        </w:rPr>
        <w:t>年</w:t>
      </w:r>
      <w:r w:rsidRPr="008B5439">
        <w:rPr>
          <w:rFonts w:hint="eastAsia"/>
          <w:u w:color="FF0000"/>
        </w:rPr>
        <w:t>6</w:t>
      </w:r>
      <w:r w:rsidRPr="008B5439">
        <w:rPr>
          <w:rFonts w:hint="eastAsia"/>
          <w:u w:color="FF0000"/>
        </w:rPr>
        <w:t>月</w:t>
      </w:r>
      <w:r w:rsidRPr="008B5439">
        <w:rPr>
          <w:rFonts w:hint="eastAsia"/>
          <w:u w:color="FF0000"/>
        </w:rPr>
        <w:t>20</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102</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9</w:t>
      </w:r>
      <w:r w:rsidRPr="008B5439">
        <w:rPr>
          <w:rFonts w:hint="eastAsia"/>
          <w:u w:color="FF0000"/>
        </w:rPr>
        <w:t>年</w:t>
      </w:r>
      <w:r w:rsidRPr="008B5439">
        <w:rPr>
          <w:rFonts w:hint="eastAsia"/>
          <w:u w:color="FF0000"/>
        </w:rPr>
        <w:t>5</w:t>
      </w:r>
      <w:r w:rsidRPr="008B5439">
        <w:rPr>
          <w:rFonts w:hint="eastAsia"/>
          <w:u w:color="FF0000"/>
        </w:rPr>
        <w:t>月</w:t>
      </w:r>
      <w:r w:rsidRPr="008B5439">
        <w:rPr>
          <w:rFonts w:hint="eastAsia"/>
          <w:u w:color="FF0000"/>
        </w:rPr>
        <w:t>21</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56</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9</w:t>
      </w:r>
      <w:r w:rsidRPr="008B5439">
        <w:rPr>
          <w:rFonts w:hint="eastAsia"/>
          <w:u w:color="FF0000"/>
        </w:rPr>
        <w:t>年</w:t>
      </w:r>
      <w:r w:rsidRPr="008B5439">
        <w:rPr>
          <w:rFonts w:hint="eastAsia"/>
          <w:u w:color="FF0000"/>
        </w:rPr>
        <w:t>5</w:t>
      </w:r>
      <w:r w:rsidRPr="008B5439">
        <w:rPr>
          <w:rFonts w:hint="eastAsia"/>
          <w:u w:color="FF0000"/>
        </w:rPr>
        <w:t>月</w:t>
      </w:r>
      <w:r w:rsidRPr="008B5439">
        <w:rPr>
          <w:rFonts w:hint="eastAsia"/>
          <w:u w:color="FF0000"/>
        </w:rPr>
        <w:t>21</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55</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8</w:t>
      </w:r>
      <w:r w:rsidRPr="008B5439">
        <w:rPr>
          <w:rFonts w:hint="eastAsia"/>
          <w:u w:color="FF0000"/>
        </w:rPr>
        <w:t>年</w:t>
      </w:r>
      <w:r w:rsidRPr="008B5439">
        <w:rPr>
          <w:rFonts w:hint="eastAsia"/>
          <w:u w:color="FF0000"/>
        </w:rPr>
        <w:t>6</w:t>
      </w:r>
      <w:r w:rsidRPr="008B5439">
        <w:rPr>
          <w:rFonts w:hint="eastAsia"/>
          <w:u w:color="FF0000"/>
        </w:rPr>
        <w:t>月</w:t>
      </w:r>
      <w:r w:rsidRPr="008B5439">
        <w:rPr>
          <w:rFonts w:hint="eastAsia"/>
          <w:u w:color="FF0000"/>
        </w:rPr>
        <w:t>21</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94</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lastRenderedPageBreak/>
        <w:t>【平成</w:t>
      </w:r>
      <w:r w:rsidRPr="008B5439">
        <w:rPr>
          <w:rFonts w:hint="eastAsia"/>
          <w:u w:color="FF0000"/>
        </w:rPr>
        <w:t>7</w:t>
      </w:r>
      <w:r w:rsidRPr="008B5439">
        <w:rPr>
          <w:rFonts w:hint="eastAsia"/>
          <w:u w:color="FF0000"/>
        </w:rPr>
        <w:t>年</w:t>
      </w:r>
      <w:r w:rsidRPr="008B5439">
        <w:rPr>
          <w:rFonts w:hint="eastAsia"/>
          <w:u w:color="FF0000"/>
        </w:rPr>
        <w:t>6</w:t>
      </w:r>
      <w:r w:rsidRPr="008B5439">
        <w:rPr>
          <w:rFonts w:hint="eastAsia"/>
          <w:u w:color="FF0000"/>
        </w:rPr>
        <w:t>月</w:t>
      </w:r>
      <w:r w:rsidRPr="008B5439">
        <w:rPr>
          <w:rFonts w:hint="eastAsia"/>
          <w:u w:color="FF0000"/>
        </w:rPr>
        <w:t>7</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106</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6</w:t>
      </w:r>
      <w:r w:rsidRPr="008B5439">
        <w:rPr>
          <w:rFonts w:hint="eastAsia"/>
          <w:u w:color="FF0000"/>
        </w:rPr>
        <w:t>年</w:t>
      </w:r>
      <w:r w:rsidRPr="008B5439">
        <w:rPr>
          <w:rFonts w:hint="eastAsia"/>
          <w:u w:color="FF0000"/>
        </w:rPr>
        <w:t>6</w:t>
      </w:r>
      <w:r w:rsidRPr="008B5439">
        <w:rPr>
          <w:rFonts w:hint="eastAsia"/>
          <w:u w:color="FF0000"/>
        </w:rPr>
        <w:t>月</w:t>
      </w:r>
      <w:r w:rsidRPr="008B5439">
        <w:rPr>
          <w:rFonts w:hint="eastAsia"/>
          <w:u w:color="FF0000"/>
        </w:rPr>
        <w:t>29</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70</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5</w:t>
      </w:r>
      <w:r w:rsidRPr="008B5439">
        <w:rPr>
          <w:rFonts w:hint="eastAsia"/>
          <w:u w:color="FF0000"/>
        </w:rPr>
        <w:t>年</w:t>
      </w:r>
      <w:r w:rsidRPr="008B5439">
        <w:rPr>
          <w:rFonts w:hint="eastAsia"/>
          <w:u w:color="FF0000"/>
        </w:rPr>
        <w:t>11</w:t>
      </w:r>
      <w:r w:rsidRPr="008B5439">
        <w:rPr>
          <w:rFonts w:hint="eastAsia"/>
          <w:u w:color="FF0000"/>
        </w:rPr>
        <w:t>月</w:t>
      </w:r>
      <w:r w:rsidRPr="008B5439">
        <w:rPr>
          <w:rFonts w:hint="eastAsia"/>
          <w:u w:color="FF0000"/>
        </w:rPr>
        <w:t>12</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89</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5</w:t>
      </w:r>
      <w:r w:rsidRPr="008B5439">
        <w:rPr>
          <w:rFonts w:hint="eastAsia"/>
          <w:u w:color="FF0000"/>
        </w:rPr>
        <w:t>年</w:t>
      </w:r>
      <w:r w:rsidRPr="008B5439">
        <w:rPr>
          <w:rFonts w:hint="eastAsia"/>
          <w:u w:color="FF0000"/>
        </w:rPr>
        <w:t>6</w:t>
      </w:r>
      <w:r w:rsidRPr="008B5439">
        <w:rPr>
          <w:rFonts w:hint="eastAsia"/>
          <w:u w:color="FF0000"/>
        </w:rPr>
        <w:t>月</w:t>
      </w:r>
      <w:r w:rsidRPr="008B5439">
        <w:rPr>
          <w:rFonts w:hint="eastAsia"/>
          <w:u w:color="FF0000"/>
        </w:rPr>
        <w:t>14</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63</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5</w:t>
      </w:r>
      <w:r w:rsidRPr="008B5439">
        <w:rPr>
          <w:rFonts w:hint="eastAsia"/>
          <w:u w:color="FF0000"/>
        </w:rPr>
        <w:t>年</w:t>
      </w:r>
      <w:r w:rsidRPr="008B5439">
        <w:rPr>
          <w:rFonts w:hint="eastAsia"/>
          <w:u w:color="FF0000"/>
        </w:rPr>
        <w:t>5</w:t>
      </w:r>
      <w:r w:rsidRPr="008B5439">
        <w:rPr>
          <w:rFonts w:hint="eastAsia"/>
          <w:u w:color="FF0000"/>
        </w:rPr>
        <w:t>月</w:t>
      </w:r>
      <w:r w:rsidRPr="008B5439">
        <w:rPr>
          <w:rFonts w:hint="eastAsia"/>
          <w:u w:color="FF0000"/>
        </w:rPr>
        <w:t>12</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44</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4</w:t>
      </w:r>
      <w:r w:rsidRPr="008B5439">
        <w:rPr>
          <w:rFonts w:hint="eastAsia"/>
          <w:u w:color="FF0000"/>
        </w:rPr>
        <w:t>年</w:t>
      </w:r>
      <w:r w:rsidRPr="008B5439">
        <w:rPr>
          <w:rFonts w:hint="eastAsia"/>
          <w:u w:color="FF0000"/>
        </w:rPr>
        <w:t>6</w:t>
      </w:r>
      <w:r w:rsidRPr="008B5439">
        <w:rPr>
          <w:rFonts w:hint="eastAsia"/>
          <w:u w:color="FF0000"/>
        </w:rPr>
        <w:t>月</w:t>
      </w:r>
      <w:r w:rsidRPr="008B5439">
        <w:rPr>
          <w:rFonts w:hint="eastAsia"/>
          <w:u w:color="FF0000"/>
        </w:rPr>
        <w:t>26</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87</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4</w:t>
      </w:r>
      <w:r w:rsidRPr="008B5439">
        <w:rPr>
          <w:rFonts w:hint="eastAsia"/>
          <w:u w:color="FF0000"/>
        </w:rPr>
        <w:t>年</w:t>
      </w:r>
      <w:r w:rsidRPr="008B5439">
        <w:rPr>
          <w:rFonts w:hint="eastAsia"/>
          <w:u w:color="FF0000"/>
        </w:rPr>
        <w:t>6</w:t>
      </w:r>
      <w:r w:rsidRPr="008B5439">
        <w:rPr>
          <w:rFonts w:hint="eastAsia"/>
          <w:u w:color="FF0000"/>
        </w:rPr>
        <w:t>月</w:t>
      </w:r>
      <w:r w:rsidRPr="008B5439">
        <w:rPr>
          <w:rFonts w:hint="eastAsia"/>
          <w:u w:color="FF0000"/>
        </w:rPr>
        <w:t>5</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73</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3</w:t>
      </w:r>
      <w:r w:rsidRPr="008B5439">
        <w:rPr>
          <w:rFonts w:hint="eastAsia"/>
          <w:u w:color="FF0000"/>
        </w:rPr>
        <w:t>年</w:t>
      </w:r>
      <w:r w:rsidRPr="008B5439">
        <w:rPr>
          <w:rFonts w:hint="eastAsia"/>
          <w:u w:color="FF0000"/>
        </w:rPr>
        <w:t>10</w:t>
      </w:r>
      <w:r w:rsidRPr="008B5439">
        <w:rPr>
          <w:rFonts w:hint="eastAsia"/>
          <w:u w:color="FF0000"/>
        </w:rPr>
        <w:t>月</w:t>
      </w:r>
      <w:r w:rsidRPr="008B5439">
        <w:rPr>
          <w:rFonts w:hint="eastAsia"/>
          <w:u w:color="FF0000"/>
        </w:rPr>
        <w:t>5</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96</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2</w:t>
      </w:r>
      <w:r w:rsidRPr="008B5439">
        <w:rPr>
          <w:rFonts w:hint="eastAsia"/>
          <w:u w:color="FF0000"/>
        </w:rPr>
        <w:t>年</w:t>
      </w:r>
      <w:r w:rsidRPr="008B5439">
        <w:rPr>
          <w:rFonts w:hint="eastAsia"/>
          <w:u w:color="FF0000"/>
        </w:rPr>
        <w:t>6</w:t>
      </w:r>
      <w:r w:rsidRPr="008B5439">
        <w:rPr>
          <w:rFonts w:hint="eastAsia"/>
          <w:u w:color="FF0000"/>
        </w:rPr>
        <w:t>月</w:t>
      </w:r>
      <w:r w:rsidRPr="008B5439">
        <w:rPr>
          <w:rFonts w:hint="eastAsia"/>
          <w:u w:color="FF0000"/>
        </w:rPr>
        <w:t>29</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65</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w:t>
      </w:r>
      <w:r w:rsidRPr="008B5439">
        <w:rPr>
          <w:rFonts w:hint="eastAsia"/>
          <w:u w:color="FF0000"/>
        </w:rPr>
        <w:t>2</w:t>
      </w:r>
      <w:r w:rsidRPr="008B5439">
        <w:rPr>
          <w:rFonts w:hint="eastAsia"/>
          <w:u w:color="FF0000"/>
        </w:rPr>
        <w:t>年</w:t>
      </w:r>
      <w:r w:rsidRPr="008B5439">
        <w:rPr>
          <w:rFonts w:hint="eastAsia"/>
          <w:u w:color="FF0000"/>
        </w:rPr>
        <w:t>6</w:t>
      </w:r>
      <w:r w:rsidRPr="008B5439">
        <w:rPr>
          <w:rFonts w:hint="eastAsia"/>
          <w:u w:color="FF0000"/>
        </w:rPr>
        <w:t>月</w:t>
      </w:r>
      <w:r w:rsidRPr="008B5439">
        <w:rPr>
          <w:rFonts w:hint="eastAsia"/>
          <w:u w:color="FF0000"/>
        </w:rPr>
        <w:t>22</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43</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【平成元年</w:t>
      </w:r>
      <w:r w:rsidRPr="008B5439">
        <w:rPr>
          <w:rFonts w:hint="eastAsia"/>
          <w:u w:color="FF0000"/>
        </w:rPr>
        <w:t>12</w:t>
      </w:r>
      <w:r w:rsidRPr="008B5439">
        <w:rPr>
          <w:rFonts w:hint="eastAsia"/>
          <w:u w:color="FF0000"/>
        </w:rPr>
        <w:t>月</w:t>
      </w:r>
      <w:r w:rsidRPr="008B5439">
        <w:rPr>
          <w:rFonts w:hint="eastAsia"/>
          <w:u w:color="FF0000"/>
        </w:rPr>
        <w:t>22</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91</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【昭和</w:t>
      </w:r>
      <w:r w:rsidRPr="008B5439">
        <w:rPr>
          <w:rFonts w:hint="eastAsia"/>
          <w:u w:color="FF0000"/>
        </w:rPr>
        <w:t>63</w:t>
      </w:r>
      <w:r w:rsidRPr="008B5439">
        <w:rPr>
          <w:rFonts w:hint="eastAsia"/>
          <w:u w:color="FF0000"/>
        </w:rPr>
        <w:t>年</w:t>
      </w:r>
      <w:r w:rsidRPr="008B5439">
        <w:rPr>
          <w:rFonts w:hint="eastAsia"/>
          <w:u w:color="FF0000"/>
        </w:rPr>
        <w:t>5</w:t>
      </w:r>
      <w:r w:rsidRPr="008B5439">
        <w:rPr>
          <w:rFonts w:hint="eastAsia"/>
          <w:u w:color="FF0000"/>
        </w:rPr>
        <w:t>月</w:t>
      </w:r>
      <w:r w:rsidRPr="008B5439">
        <w:rPr>
          <w:rFonts w:hint="eastAsia"/>
          <w:u w:color="FF0000"/>
        </w:rPr>
        <w:t>31</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75</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【昭和</w:t>
      </w:r>
      <w:r w:rsidRPr="008B5439">
        <w:rPr>
          <w:rFonts w:hint="eastAsia"/>
          <w:u w:color="FF0000"/>
        </w:rPr>
        <w:t>60</w:t>
      </w:r>
      <w:r w:rsidRPr="008B5439">
        <w:rPr>
          <w:rFonts w:hint="eastAsia"/>
          <w:u w:color="FF0000"/>
        </w:rPr>
        <w:t>年</w:t>
      </w:r>
      <w:r w:rsidRPr="008B5439">
        <w:rPr>
          <w:rFonts w:hint="eastAsia"/>
          <w:u w:color="FF0000"/>
        </w:rPr>
        <w:t>6</w:t>
      </w:r>
      <w:r w:rsidRPr="008B5439">
        <w:rPr>
          <w:rFonts w:hint="eastAsia"/>
          <w:u w:color="FF0000"/>
        </w:rPr>
        <w:t>月</w:t>
      </w:r>
      <w:r w:rsidRPr="008B5439">
        <w:rPr>
          <w:rFonts w:hint="eastAsia"/>
          <w:u w:color="FF0000"/>
        </w:rPr>
        <w:t>21</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71</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【昭和</w:t>
      </w:r>
      <w:r w:rsidRPr="008B5439">
        <w:rPr>
          <w:rFonts w:hint="eastAsia"/>
          <w:u w:color="FF0000"/>
        </w:rPr>
        <w:t>59</w:t>
      </w:r>
      <w:r w:rsidRPr="008B5439">
        <w:rPr>
          <w:rFonts w:hint="eastAsia"/>
          <w:u w:color="FF0000"/>
        </w:rPr>
        <w:t>年</w:t>
      </w:r>
      <w:r w:rsidRPr="008B5439">
        <w:rPr>
          <w:rFonts w:hint="eastAsia"/>
          <w:u w:color="FF0000"/>
        </w:rPr>
        <w:t>5</w:t>
      </w:r>
      <w:r w:rsidRPr="008B5439">
        <w:rPr>
          <w:rFonts w:hint="eastAsia"/>
          <w:u w:color="FF0000"/>
        </w:rPr>
        <w:t>月</w:t>
      </w:r>
      <w:r w:rsidRPr="008B5439">
        <w:rPr>
          <w:rFonts w:hint="eastAsia"/>
          <w:u w:color="FF0000"/>
        </w:rPr>
        <w:t>25</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44</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【昭和</w:t>
      </w:r>
      <w:r w:rsidRPr="008B5439">
        <w:rPr>
          <w:rFonts w:hint="eastAsia"/>
          <w:u w:color="FF0000"/>
        </w:rPr>
        <w:t>58</w:t>
      </w:r>
      <w:r w:rsidRPr="008B5439">
        <w:rPr>
          <w:rFonts w:hint="eastAsia"/>
          <w:u w:color="FF0000"/>
        </w:rPr>
        <w:t>年</w:t>
      </w:r>
      <w:r w:rsidRPr="008B5439">
        <w:rPr>
          <w:rFonts w:hint="eastAsia"/>
          <w:u w:color="FF0000"/>
        </w:rPr>
        <w:t>12</w:t>
      </w:r>
      <w:r w:rsidRPr="008B5439">
        <w:rPr>
          <w:rFonts w:hint="eastAsia"/>
          <w:u w:color="FF0000"/>
        </w:rPr>
        <w:t>月</w:t>
      </w:r>
      <w:r w:rsidRPr="008B5439">
        <w:rPr>
          <w:rFonts w:hint="eastAsia"/>
          <w:u w:color="FF0000"/>
        </w:rPr>
        <w:t>2</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78</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【昭和</w:t>
      </w:r>
      <w:r w:rsidRPr="008B5439">
        <w:rPr>
          <w:rFonts w:hint="eastAsia"/>
          <w:u w:color="FF0000"/>
        </w:rPr>
        <w:t>56</w:t>
      </w:r>
      <w:r w:rsidRPr="008B5439">
        <w:rPr>
          <w:rFonts w:hint="eastAsia"/>
          <w:u w:color="FF0000"/>
        </w:rPr>
        <w:t>年</w:t>
      </w:r>
      <w:r w:rsidRPr="008B5439">
        <w:rPr>
          <w:rFonts w:hint="eastAsia"/>
          <w:u w:color="FF0000"/>
        </w:rPr>
        <w:t>6</w:t>
      </w:r>
      <w:r w:rsidRPr="008B5439">
        <w:rPr>
          <w:rFonts w:hint="eastAsia"/>
          <w:u w:color="FF0000"/>
        </w:rPr>
        <w:t>月</w:t>
      </w:r>
      <w:r w:rsidRPr="008B5439">
        <w:rPr>
          <w:rFonts w:hint="eastAsia"/>
          <w:u w:color="FF0000"/>
        </w:rPr>
        <w:t>9</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75</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【昭和</w:t>
      </w:r>
      <w:r w:rsidRPr="008B5439">
        <w:rPr>
          <w:rFonts w:hint="eastAsia"/>
          <w:u w:color="FF0000"/>
        </w:rPr>
        <w:t>56</w:t>
      </w:r>
      <w:r w:rsidRPr="008B5439">
        <w:rPr>
          <w:rFonts w:hint="eastAsia"/>
          <w:u w:color="FF0000"/>
        </w:rPr>
        <w:t>年</w:t>
      </w:r>
      <w:r w:rsidRPr="008B5439">
        <w:rPr>
          <w:rFonts w:hint="eastAsia"/>
          <w:u w:color="FF0000"/>
        </w:rPr>
        <w:t>6</w:t>
      </w:r>
      <w:r w:rsidRPr="008B5439">
        <w:rPr>
          <w:rFonts w:hint="eastAsia"/>
          <w:u w:color="FF0000"/>
        </w:rPr>
        <w:t>月</w:t>
      </w:r>
      <w:r w:rsidRPr="008B5439">
        <w:rPr>
          <w:rFonts w:hint="eastAsia"/>
          <w:u w:color="FF0000"/>
        </w:rPr>
        <w:t>1</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62</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【昭和</w:t>
      </w:r>
      <w:r w:rsidRPr="008B5439">
        <w:rPr>
          <w:rFonts w:hint="eastAsia"/>
          <w:u w:color="FF0000"/>
        </w:rPr>
        <w:t>55</w:t>
      </w:r>
      <w:r w:rsidRPr="008B5439">
        <w:rPr>
          <w:rFonts w:hint="eastAsia"/>
          <w:u w:color="FF0000"/>
        </w:rPr>
        <w:t>年</w:t>
      </w:r>
      <w:r w:rsidRPr="008B5439">
        <w:rPr>
          <w:rFonts w:hint="eastAsia"/>
          <w:u w:color="FF0000"/>
        </w:rPr>
        <w:t>11</w:t>
      </w:r>
      <w:r w:rsidRPr="008B5439">
        <w:rPr>
          <w:rFonts w:hint="eastAsia"/>
          <w:u w:color="FF0000"/>
        </w:rPr>
        <w:t>月</w:t>
      </w:r>
      <w:r w:rsidRPr="008B5439">
        <w:rPr>
          <w:rFonts w:hint="eastAsia"/>
          <w:u w:color="FF0000"/>
        </w:rPr>
        <w:t>19</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85</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【昭和</w:t>
      </w:r>
      <w:r w:rsidRPr="008B5439">
        <w:rPr>
          <w:rFonts w:hint="eastAsia"/>
          <w:u w:color="FF0000"/>
        </w:rPr>
        <w:t>46</w:t>
      </w:r>
      <w:r w:rsidRPr="008B5439">
        <w:rPr>
          <w:rFonts w:hint="eastAsia"/>
          <w:u w:color="FF0000"/>
        </w:rPr>
        <w:t>年</w:t>
      </w:r>
      <w:r w:rsidRPr="008B5439">
        <w:rPr>
          <w:rFonts w:hint="eastAsia"/>
          <w:u w:color="FF0000"/>
        </w:rPr>
        <w:t>3</w:t>
      </w:r>
      <w:r w:rsidRPr="008B5439">
        <w:rPr>
          <w:rFonts w:hint="eastAsia"/>
          <w:u w:color="FF0000"/>
        </w:rPr>
        <w:t>月</w:t>
      </w:r>
      <w:r w:rsidRPr="008B5439">
        <w:rPr>
          <w:rFonts w:hint="eastAsia"/>
          <w:u w:color="FF0000"/>
        </w:rPr>
        <w:t>3</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5</w:t>
      </w:r>
      <w:r w:rsidRPr="008B5439">
        <w:rPr>
          <w:rFonts w:hint="eastAsia"/>
          <w:u w:color="FF0000"/>
        </w:rPr>
        <w:t>号】</w:t>
      </w:r>
      <w:r w:rsidR="000E4D70" w:rsidRPr="008B5439">
        <w:rPr>
          <w:u w:color="FF0000"/>
        </w:rPr>
        <w:tab/>
      </w:r>
      <w:r w:rsidR="000E4D70" w:rsidRPr="008B5439">
        <w:rPr>
          <w:rFonts w:hint="eastAsia"/>
          <w:u w:color="FF0000"/>
        </w:rPr>
        <w:t>（改正なし）</w:t>
      </w:r>
    </w:p>
    <w:p w:rsidR="00BB6331" w:rsidRPr="008B5439" w:rsidRDefault="00BB6331" w:rsidP="00BB6331">
      <w:pPr>
        <w:rPr>
          <w:rFonts w:hint="eastAsia"/>
          <w:u w:color="FF0000"/>
        </w:rPr>
      </w:pPr>
      <w:r w:rsidRPr="008B5439">
        <w:rPr>
          <w:rFonts w:hint="eastAsia"/>
          <w:u w:color="FF0000"/>
        </w:rPr>
        <w:t>【昭和</w:t>
      </w:r>
      <w:r w:rsidRPr="008B5439">
        <w:rPr>
          <w:rFonts w:hint="eastAsia"/>
          <w:u w:color="FF0000"/>
        </w:rPr>
        <w:t>46</w:t>
      </w:r>
      <w:r w:rsidRPr="008B5439">
        <w:rPr>
          <w:rFonts w:hint="eastAsia"/>
          <w:u w:color="FF0000"/>
        </w:rPr>
        <w:t>年</w:t>
      </w:r>
      <w:r w:rsidRPr="008B5439">
        <w:rPr>
          <w:rFonts w:hint="eastAsia"/>
          <w:u w:color="FF0000"/>
        </w:rPr>
        <w:t>3</w:t>
      </w:r>
      <w:r w:rsidRPr="008B5439">
        <w:rPr>
          <w:rFonts w:hint="eastAsia"/>
          <w:u w:color="FF0000"/>
        </w:rPr>
        <w:t>月</w:t>
      </w:r>
      <w:r w:rsidRPr="008B5439">
        <w:rPr>
          <w:rFonts w:hint="eastAsia"/>
          <w:u w:color="FF0000"/>
        </w:rPr>
        <w:t>3</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4</w:t>
      </w:r>
      <w:r w:rsidRPr="008B5439">
        <w:rPr>
          <w:rFonts w:hint="eastAsia"/>
          <w:u w:color="FF0000"/>
        </w:rPr>
        <w:t>号】</w:t>
      </w:r>
    </w:p>
    <w:p w:rsidR="00955D20" w:rsidRPr="008B5439" w:rsidRDefault="00955D20" w:rsidP="00955D20">
      <w:pPr>
        <w:rPr>
          <w:u w:color="FF0000"/>
        </w:rPr>
      </w:pPr>
    </w:p>
    <w:p w:rsidR="00955D20" w:rsidRPr="008B5439" w:rsidRDefault="00955D20" w:rsidP="00955D20">
      <w:pPr>
        <w:rPr>
          <w:u w:color="FF0000"/>
        </w:rPr>
      </w:pPr>
      <w:r w:rsidRPr="008B5439">
        <w:rPr>
          <w:rFonts w:hint="eastAsia"/>
          <w:u w:color="FF0000"/>
        </w:rPr>
        <w:t>（改正後）</w:t>
      </w:r>
    </w:p>
    <w:p w:rsidR="00955D20" w:rsidRPr="008B5439" w:rsidRDefault="00955D20" w:rsidP="00955D20">
      <w:pPr>
        <w:ind w:left="178" w:hangingChars="85" w:hanging="178"/>
        <w:rPr>
          <w:rFonts w:hint="eastAsia"/>
          <w:u w:color="FF0000"/>
        </w:rPr>
      </w:pPr>
      <w:r w:rsidRPr="008B5439">
        <w:rPr>
          <w:rFonts w:hint="eastAsia"/>
          <w:u w:color="FF0000"/>
        </w:rPr>
        <w:t>第二十二条　有価証券届出書のうちに重要な事項について虚偽の記載があり、又は記載すべき重要な事項若しくは誤解を生じさせないために必要な重要な事実の記載が欠けているときは、前条第一項第一号及び第三号に掲げる者は、当該記載が虚偽であり又は欠けていることを知らないで、当該有価証券届出書の届出者の発行する有価証券を取得した者（募集又は売出しに応じて取得した者を除く。）に対し、記載が虚偽であり又は欠けていることにより生じた損害を賠償する責めに任ずる。</w:t>
      </w:r>
    </w:p>
    <w:p w:rsidR="00955D20" w:rsidRPr="008B5439" w:rsidRDefault="00955D20" w:rsidP="00955D20">
      <w:pPr>
        <w:ind w:left="178" w:hangingChars="85" w:hanging="178"/>
        <w:rPr>
          <w:rFonts w:hint="eastAsia"/>
          <w:u w:color="FF0000"/>
        </w:rPr>
      </w:pPr>
      <w:r w:rsidRPr="008B5439">
        <w:rPr>
          <w:rFonts w:hint="eastAsia"/>
          <w:u w:color="FF0000"/>
        </w:rPr>
        <w:t>②　前条第二項第一号又は第二号の規定は、前項に規定する賠償の責めに任ずべき者について準用する。</w:t>
      </w:r>
    </w:p>
    <w:p w:rsidR="00955D20" w:rsidRPr="008B5439" w:rsidRDefault="00955D20" w:rsidP="00955D20">
      <w:pPr>
        <w:ind w:left="178" w:hangingChars="85" w:hanging="178"/>
        <w:rPr>
          <w:u w:color="FF0000"/>
        </w:rPr>
      </w:pPr>
    </w:p>
    <w:p w:rsidR="00955D20" w:rsidRPr="008B5439" w:rsidRDefault="00955D20" w:rsidP="00955D20">
      <w:pPr>
        <w:ind w:left="178" w:hangingChars="85" w:hanging="178"/>
        <w:rPr>
          <w:u w:color="FF0000"/>
        </w:rPr>
      </w:pPr>
      <w:r w:rsidRPr="008B5439">
        <w:rPr>
          <w:rFonts w:hint="eastAsia"/>
          <w:u w:color="FF0000"/>
        </w:rPr>
        <w:t>（改正前）</w:t>
      </w:r>
    </w:p>
    <w:p w:rsidR="00955D20" w:rsidRPr="008B5439" w:rsidRDefault="00955D20" w:rsidP="00955D20">
      <w:pPr>
        <w:rPr>
          <w:u w:val="single" w:color="FF0000"/>
        </w:rPr>
      </w:pPr>
      <w:r w:rsidRPr="008B5439">
        <w:rPr>
          <w:rFonts w:hint="eastAsia"/>
          <w:u w:val="single" w:color="FF0000"/>
        </w:rPr>
        <w:t>（新設）</w:t>
      </w:r>
    </w:p>
    <w:p w:rsidR="00955D20" w:rsidRPr="008B5439" w:rsidRDefault="00955D20" w:rsidP="00955D20">
      <w:pPr>
        <w:rPr>
          <w:u w:color="FF0000"/>
        </w:rPr>
      </w:pPr>
    </w:p>
    <w:p w:rsidR="00955D20" w:rsidRPr="008B5439" w:rsidRDefault="00955D20" w:rsidP="00955D20">
      <w:pPr>
        <w:ind w:left="178" w:hangingChars="85" w:hanging="178"/>
        <w:rPr>
          <w:u w:color="FF0000"/>
        </w:rPr>
      </w:pPr>
    </w:p>
    <w:sectPr w:rsidR="00955D20" w:rsidRPr="008B543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1E8" w:rsidRDefault="00D701E8">
      <w:r>
        <w:separator/>
      </w:r>
    </w:p>
  </w:endnote>
  <w:endnote w:type="continuationSeparator" w:id="0">
    <w:p w:rsidR="00D701E8" w:rsidRDefault="00D70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84436">
      <w:rPr>
        <w:rStyle w:val="a4"/>
        <w:noProof/>
      </w:rPr>
      <w:t>1</w:t>
    </w:r>
    <w:r>
      <w:rPr>
        <w:rStyle w:val="a4"/>
      </w:rPr>
      <w:fldChar w:fldCharType="end"/>
    </w:r>
  </w:p>
  <w:p w:rsidR="00BB6331" w:rsidRPr="004446FC" w:rsidRDefault="004446FC" w:rsidP="004446FC">
    <w:pPr>
      <w:pStyle w:val="a3"/>
      <w:ind w:right="360"/>
    </w:pPr>
    <w:r>
      <w:rPr>
        <w:rFonts w:ascii="Times New Roman" w:hAnsi="Times New Roman" w:hint="eastAsia"/>
        <w:noProof/>
        <w:kern w:val="0"/>
        <w:szCs w:val="21"/>
      </w:rPr>
      <w:t xml:space="preserve">金融商品取引法　</w:t>
    </w:r>
    <w:r w:rsidRPr="004446FC">
      <w:rPr>
        <w:rFonts w:ascii="Times New Roman" w:hAnsi="Times New Roman"/>
        <w:noProof/>
        <w:kern w:val="0"/>
        <w:szCs w:val="21"/>
      </w:rPr>
      <w:fldChar w:fldCharType="begin"/>
    </w:r>
    <w:r w:rsidRPr="004446F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22</w:t>
    </w:r>
    <w:r>
      <w:rPr>
        <w:rFonts w:ascii="Times New Roman" w:hAnsi="Times New Roman" w:hint="eastAsia"/>
        <w:noProof/>
        <w:kern w:val="0"/>
        <w:szCs w:val="21"/>
      </w:rPr>
      <w:t>条</w:t>
    </w:r>
    <w:r>
      <w:rPr>
        <w:rFonts w:ascii="Times New Roman" w:hAnsi="Times New Roman" w:hint="eastAsia"/>
        <w:noProof/>
        <w:kern w:val="0"/>
        <w:szCs w:val="21"/>
      </w:rPr>
      <w:t>.doc</w:t>
    </w:r>
    <w:r w:rsidRPr="004446F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1E8" w:rsidRDefault="00D701E8">
      <w:r>
        <w:separator/>
      </w:r>
    </w:p>
  </w:footnote>
  <w:footnote w:type="continuationSeparator" w:id="0">
    <w:p w:rsidR="00D701E8" w:rsidRDefault="00D701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E4D70"/>
    <w:rsid w:val="00142045"/>
    <w:rsid w:val="001B7C2A"/>
    <w:rsid w:val="002226E8"/>
    <w:rsid w:val="003126BE"/>
    <w:rsid w:val="0033383A"/>
    <w:rsid w:val="004446FC"/>
    <w:rsid w:val="004F453C"/>
    <w:rsid w:val="0056563B"/>
    <w:rsid w:val="00576342"/>
    <w:rsid w:val="008B5439"/>
    <w:rsid w:val="008D1200"/>
    <w:rsid w:val="00955D20"/>
    <w:rsid w:val="00984436"/>
    <w:rsid w:val="009F3D65"/>
    <w:rsid w:val="00A4291F"/>
    <w:rsid w:val="00A9267F"/>
    <w:rsid w:val="00AA78B8"/>
    <w:rsid w:val="00BB6331"/>
    <w:rsid w:val="00C2300A"/>
    <w:rsid w:val="00D701E8"/>
    <w:rsid w:val="00E26F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6F1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B7C2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85044">
      <w:bodyDiv w:val="1"/>
      <w:marLeft w:val="0"/>
      <w:marRight w:val="0"/>
      <w:marTop w:val="0"/>
      <w:marBottom w:val="0"/>
      <w:divBdr>
        <w:top w:val="none" w:sz="0" w:space="0" w:color="auto"/>
        <w:left w:val="none" w:sz="0" w:space="0" w:color="auto"/>
        <w:bottom w:val="none" w:sz="0" w:space="0" w:color="auto"/>
        <w:right w:val="none" w:sz="0" w:space="0" w:color="auto"/>
      </w:divBdr>
    </w:div>
    <w:div w:id="570969671">
      <w:bodyDiv w:val="1"/>
      <w:marLeft w:val="0"/>
      <w:marRight w:val="0"/>
      <w:marTop w:val="0"/>
      <w:marBottom w:val="0"/>
      <w:divBdr>
        <w:top w:val="none" w:sz="0" w:space="0" w:color="auto"/>
        <w:left w:val="none" w:sz="0" w:space="0" w:color="auto"/>
        <w:bottom w:val="none" w:sz="0" w:space="0" w:color="auto"/>
        <w:right w:val="none" w:sz="0" w:space="0" w:color="auto"/>
      </w:divBdr>
    </w:div>
    <w:div w:id="611740202">
      <w:bodyDiv w:val="1"/>
      <w:marLeft w:val="0"/>
      <w:marRight w:val="0"/>
      <w:marTop w:val="0"/>
      <w:marBottom w:val="0"/>
      <w:divBdr>
        <w:top w:val="none" w:sz="0" w:space="0" w:color="auto"/>
        <w:left w:val="none" w:sz="0" w:space="0" w:color="auto"/>
        <w:bottom w:val="none" w:sz="0" w:space="0" w:color="auto"/>
        <w:right w:val="none" w:sz="0" w:space="0" w:color="auto"/>
      </w:divBdr>
    </w:div>
    <w:div w:id="1415128694">
      <w:bodyDiv w:val="1"/>
      <w:marLeft w:val="0"/>
      <w:marRight w:val="0"/>
      <w:marTop w:val="0"/>
      <w:marBottom w:val="0"/>
      <w:divBdr>
        <w:top w:val="none" w:sz="0" w:space="0" w:color="auto"/>
        <w:left w:val="none" w:sz="0" w:space="0" w:color="auto"/>
        <w:bottom w:val="none" w:sz="0" w:space="0" w:color="auto"/>
        <w:right w:val="none" w:sz="0" w:space="0" w:color="auto"/>
      </w:divBdr>
    </w:div>
    <w:div w:id="1663780327">
      <w:bodyDiv w:val="1"/>
      <w:marLeft w:val="0"/>
      <w:marRight w:val="0"/>
      <w:marTop w:val="0"/>
      <w:marBottom w:val="0"/>
      <w:divBdr>
        <w:top w:val="none" w:sz="0" w:space="0" w:color="auto"/>
        <w:left w:val="none" w:sz="0" w:space="0" w:color="auto"/>
        <w:bottom w:val="none" w:sz="0" w:space="0" w:color="auto"/>
        <w:right w:val="none" w:sz="0" w:space="0" w:color="auto"/>
      </w:divBdr>
    </w:div>
    <w:div w:id="198491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678</Words>
  <Characters>3871</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2024-06-26T07:05:00Z</dcterms:created>
  <dcterms:modified xsi:type="dcterms:W3CDTF">2024-06-26T07:05:00Z</dcterms:modified>
</cp:coreProperties>
</file>