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6E7" w:rsidRDefault="007066E7" w:rsidP="007066E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070C68" w:rsidRPr="007066E7" w:rsidRDefault="00070C68" w:rsidP="00070C68"/>
    <w:p w:rsidR="00070C68" w:rsidRDefault="00070C68" w:rsidP="007066E7">
      <w:pPr>
        <w:ind w:left="179" w:hangingChars="85" w:hanging="179"/>
        <w:rPr>
          <w:rFonts w:hint="eastAsia"/>
        </w:rPr>
      </w:pPr>
      <w:r w:rsidRPr="007066E7">
        <w:rPr>
          <w:rFonts w:hint="eastAsia"/>
          <w:b/>
        </w:rPr>
        <w:t>第四十五条</w:t>
      </w:r>
      <w:r>
        <w:rPr>
          <w:rFonts w:hint="eastAsia"/>
        </w:rPr>
        <w:t xml:space="preserve">　次の各号に掲げる規定は、当該各号に定める者が特定投資家である場合には、適用しない。ただし、公益又は特定投資家の保護のため支障を生ずるおそれがあるものとして内閣府令で定める場合は、この限りでない。</w:t>
      </w:r>
    </w:p>
    <w:p w:rsidR="00070C68" w:rsidRDefault="00070C68" w:rsidP="0068140E">
      <w:pPr>
        <w:ind w:leftChars="86" w:left="359" w:hangingChars="85" w:hanging="178"/>
        <w:rPr>
          <w:rFonts w:hint="eastAsia"/>
        </w:rPr>
      </w:pPr>
      <w:r>
        <w:rPr>
          <w:rFonts w:hint="eastAsia"/>
        </w:rPr>
        <w:t>一　第三十七条、第三十八条第三号から第五号まで及び第四十条第一号　金融商品取引業者等が行う金融商品取引契約の締結の勧誘の相手方</w:t>
      </w:r>
    </w:p>
    <w:p w:rsidR="00070C68" w:rsidRDefault="00070C68" w:rsidP="0068140E">
      <w:pPr>
        <w:ind w:leftChars="86" w:left="359" w:hangingChars="85" w:hanging="178"/>
        <w:rPr>
          <w:rFonts w:hint="eastAsia"/>
        </w:rPr>
      </w:pPr>
      <w:r>
        <w:rPr>
          <w:rFonts w:hint="eastAsia"/>
        </w:rPr>
        <w:t>二　第三十七条の二から第三十七条の六まで、第四十条の二第四項及び第四十三条の四　金融商品取引業者等が申込みを受け、又は締結した金融商品取引契約の相手方</w:t>
      </w:r>
    </w:p>
    <w:p w:rsidR="00070C68" w:rsidRDefault="00070C68" w:rsidP="0068140E">
      <w:pPr>
        <w:ind w:leftChars="86" w:left="359" w:hangingChars="85" w:hanging="178"/>
        <w:rPr>
          <w:rFonts w:hint="eastAsia"/>
        </w:rPr>
      </w:pPr>
      <w:r>
        <w:rPr>
          <w:rFonts w:hint="eastAsia"/>
        </w:rPr>
        <w:t>三　第四十一条の四及び第四十一条の五　金融商品取引業者等が締結した投資顧問契約の相手方</w:t>
      </w:r>
    </w:p>
    <w:p w:rsidR="00BB6331" w:rsidRDefault="00070C68" w:rsidP="0068140E">
      <w:pPr>
        <w:ind w:leftChars="86" w:left="359" w:hangingChars="85" w:hanging="178"/>
        <w:rPr>
          <w:rFonts w:hint="eastAsia"/>
        </w:rPr>
      </w:pPr>
      <w:r>
        <w:rPr>
          <w:rFonts w:hint="eastAsia"/>
        </w:rPr>
        <w:t>四　第四十二条の五から第四十二条の七まで　金融商品取引業者等が締結した投資一任契約の相手方</w:t>
      </w:r>
    </w:p>
    <w:p w:rsidR="00BB6331" w:rsidRDefault="00BB6331" w:rsidP="00BB6331">
      <w:pPr>
        <w:rPr>
          <w:rFonts w:hint="eastAsia"/>
        </w:rPr>
      </w:pPr>
    </w:p>
    <w:p w:rsidR="00BB6331" w:rsidRDefault="00BB6331" w:rsidP="00BB6331">
      <w:pPr>
        <w:rPr>
          <w:rFonts w:hint="eastAsia"/>
        </w:rPr>
      </w:pPr>
    </w:p>
    <w:p w:rsidR="007066E7" w:rsidRDefault="007066E7" w:rsidP="007066E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066E7" w:rsidRDefault="007066E7" w:rsidP="007066E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C35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C3520">
        <w:tab/>
      </w:r>
      <w:r w:rsidR="004C35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C35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C35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C35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C35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C352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C3520">
        <w:rPr>
          <w:rFonts w:hint="eastAsia"/>
        </w:rPr>
        <w:t>（改正なし）</w:t>
      </w:r>
    </w:p>
    <w:p w:rsidR="00011F7A" w:rsidRDefault="00011F7A" w:rsidP="00011F7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8140E">
        <w:rPr>
          <w:rFonts w:hint="eastAsia"/>
        </w:rPr>
        <w:tab/>
      </w:r>
      <w:r w:rsidR="0068140E">
        <w:rPr>
          <w:rFonts w:hint="eastAsia"/>
        </w:rPr>
        <w:t>（改正なし）</w:t>
      </w:r>
    </w:p>
    <w:p w:rsidR="00CF2340" w:rsidRDefault="00BB6331" w:rsidP="00CF234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F2340" w:rsidRDefault="00CF2340" w:rsidP="00CF2340"/>
    <w:p w:rsidR="00CF2340" w:rsidRDefault="00CF2340" w:rsidP="00CF2340">
      <w:r>
        <w:rPr>
          <w:rFonts w:hint="eastAsia"/>
        </w:rPr>
        <w:t>（改正後）</w:t>
      </w:r>
    </w:p>
    <w:p w:rsidR="00CF2340" w:rsidRDefault="00CF2340" w:rsidP="00CF2340">
      <w:pPr>
        <w:ind w:left="178" w:hangingChars="85" w:hanging="178"/>
        <w:rPr>
          <w:rFonts w:hint="eastAsia"/>
        </w:rPr>
      </w:pPr>
      <w:r>
        <w:rPr>
          <w:rFonts w:hint="eastAsia"/>
        </w:rPr>
        <w:t>第四十五条　次の各号に掲げる規定は、当該各号に定める者が特定投資家である場合には、適用しない。ただし、公益又は特定投資家の保護のため支障を生ずるおそれがあるものとして内閣府令で定める場合は、この限りでない。</w:t>
      </w:r>
    </w:p>
    <w:p w:rsidR="00CF2340" w:rsidRDefault="00CF2340" w:rsidP="00CF2340">
      <w:pPr>
        <w:ind w:leftChars="86" w:left="359" w:hangingChars="85" w:hanging="178"/>
        <w:rPr>
          <w:rFonts w:hint="eastAsia"/>
        </w:rPr>
      </w:pPr>
      <w:r>
        <w:rPr>
          <w:rFonts w:hint="eastAsia"/>
        </w:rPr>
        <w:t>一　第三十七条、第三十八条第三号から第五号まで及び第四十条第一号　金融商品取引業者等が行う金融商品取引契約の締結の勧誘の相手方</w:t>
      </w:r>
    </w:p>
    <w:p w:rsidR="00CF2340" w:rsidRDefault="00CF2340" w:rsidP="00CF2340">
      <w:pPr>
        <w:ind w:leftChars="86" w:left="359" w:hangingChars="85" w:hanging="178"/>
        <w:rPr>
          <w:rFonts w:hint="eastAsia"/>
        </w:rPr>
      </w:pPr>
      <w:r>
        <w:rPr>
          <w:rFonts w:hint="eastAsia"/>
        </w:rPr>
        <w:t xml:space="preserve">二　第三十七条の二から第三十七条の六まで、第四十条の二第四項及び第四十三条の四　</w:t>
      </w:r>
      <w:r>
        <w:rPr>
          <w:rFonts w:hint="eastAsia"/>
        </w:rPr>
        <w:lastRenderedPageBreak/>
        <w:t>金融商品取引業者等が申込みを受け、又は締結した金融商品取引契約の相手方</w:t>
      </w:r>
    </w:p>
    <w:p w:rsidR="00CF2340" w:rsidRDefault="00CF2340" w:rsidP="00CF2340">
      <w:pPr>
        <w:ind w:leftChars="86" w:left="359" w:hangingChars="85" w:hanging="178"/>
        <w:rPr>
          <w:rFonts w:hint="eastAsia"/>
        </w:rPr>
      </w:pPr>
      <w:r>
        <w:rPr>
          <w:rFonts w:hint="eastAsia"/>
        </w:rPr>
        <w:t>三　第四十一条の四及び第四十一条の五　金融商品取引業者等が締結した投資顧問契約の相手方</w:t>
      </w:r>
    </w:p>
    <w:p w:rsidR="00CF2340" w:rsidRDefault="00CF2340" w:rsidP="00CF2340">
      <w:pPr>
        <w:ind w:leftChars="86" w:left="359" w:hangingChars="85" w:hanging="178"/>
        <w:rPr>
          <w:rFonts w:hint="eastAsia"/>
        </w:rPr>
      </w:pPr>
      <w:r>
        <w:rPr>
          <w:rFonts w:hint="eastAsia"/>
        </w:rPr>
        <w:t>四　第四十二条の五から第四十二条の七まで　金融商品取引業者等が締結した投資一任契約の相手方</w:t>
      </w:r>
    </w:p>
    <w:p w:rsidR="00CF2340" w:rsidRPr="00CF2340" w:rsidRDefault="00CF2340" w:rsidP="00CF2340">
      <w:pPr>
        <w:ind w:left="178" w:hangingChars="85" w:hanging="178"/>
      </w:pPr>
    </w:p>
    <w:p w:rsidR="00CF2340" w:rsidRDefault="00CF2340" w:rsidP="00CF2340">
      <w:pPr>
        <w:ind w:left="178" w:hangingChars="85" w:hanging="178"/>
      </w:pPr>
      <w:r>
        <w:rPr>
          <w:rFonts w:hint="eastAsia"/>
        </w:rPr>
        <w:t>（改正前）</w:t>
      </w:r>
    </w:p>
    <w:p w:rsidR="00CF2340" w:rsidRDefault="00CF2340" w:rsidP="00CF2340">
      <w:pPr>
        <w:rPr>
          <w:u w:val="single" w:color="FF0000"/>
        </w:rPr>
      </w:pPr>
      <w:r>
        <w:rPr>
          <w:rFonts w:hint="eastAsia"/>
          <w:u w:val="single" w:color="FF0000"/>
        </w:rPr>
        <w:t>（新設）</w:t>
      </w:r>
    </w:p>
    <w:p w:rsidR="00F13219" w:rsidRPr="00CF2340" w:rsidRDefault="00F13219" w:rsidP="005764F9">
      <w:pPr>
        <w:ind w:left="178" w:hangingChars="85" w:hanging="178"/>
        <w:rPr>
          <w:rFonts w:hint="eastAsia"/>
          <w:u w:color="FF0000"/>
        </w:rPr>
      </w:pPr>
    </w:p>
    <w:sectPr w:rsidR="00F13219" w:rsidRPr="00CF234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FE8" w:rsidRDefault="00A66FE8">
      <w:r>
        <w:separator/>
      </w:r>
    </w:p>
  </w:endnote>
  <w:endnote w:type="continuationSeparator" w:id="0">
    <w:p w:rsidR="00A66FE8" w:rsidRDefault="00A66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B219D">
      <w:rPr>
        <w:rStyle w:val="a4"/>
        <w:noProof/>
      </w:rPr>
      <w:t>1</w:t>
    </w:r>
    <w:r>
      <w:rPr>
        <w:rStyle w:val="a4"/>
      </w:rPr>
      <w:fldChar w:fldCharType="end"/>
    </w:r>
  </w:p>
  <w:p w:rsidR="00BB6331" w:rsidRPr="007066E7" w:rsidRDefault="007066E7" w:rsidP="007066E7">
    <w:pPr>
      <w:pStyle w:val="a3"/>
      <w:ind w:right="360"/>
    </w:pPr>
    <w:r>
      <w:rPr>
        <w:rFonts w:ascii="Times New Roman" w:hAnsi="Times New Roman" w:hint="eastAsia"/>
        <w:noProof/>
        <w:kern w:val="0"/>
        <w:szCs w:val="21"/>
      </w:rPr>
      <w:t xml:space="preserve">金融商品取引法　</w:t>
    </w:r>
    <w:r w:rsidRPr="007066E7">
      <w:rPr>
        <w:rFonts w:ascii="Times New Roman" w:hAnsi="Times New Roman"/>
        <w:noProof/>
        <w:kern w:val="0"/>
        <w:szCs w:val="21"/>
      </w:rPr>
      <w:fldChar w:fldCharType="begin"/>
    </w:r>
    <w:r w:rsidRPr="007066E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45</w:t>
    </w:r>
    <w:r>
      <w:rPr>
        <w:rFonts w:ascii="Times New Roman" w:hAnsi="Times New Roman" w:hint="eastAsia"/>
        <w:noProof/>
        <w:kern w:val="0"/>
        <w:szCs w:val="21"/>
      </w:rPr>
      <w:t>条</w:t>
    </w:r>
    <w:r>
      <w:rPr>
        <w:rFonts w:ascii="Times New Roman" w:hAnsi="Times New Roman" w:hint="eastAsia"/>
        <w:noProof/>
        <w:kern w:val="0"/>
        <w:szCs w:val="21"/>
      </w:rPr>
      <w:t>.doc</w:t>
    </w:r>
    <w:r w:rsidRPr="007066E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FE8" w:rsidRDefault="00A66FE8">
      <w:r>
        <w:separator/>
      </w:r>
    </w:p>
  </w:footnote>
  <w:footnote w:type="continuationSeparator" w:id="0">
    <w:p w:rsidR="00A66FE8" w:rsidRDefault="00A66F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1F7A"/>
    <w:rsid w:val="00017714"/>
    <w:rsid w:val="00070C68"/>
    <w:rsid w:val="00141A9E"/>
    <w:rsid w:val="003334AE"/>
    <w:rsid w:val="003B219D"/>
    <w:rsid w:val="004C3520"/>
    <w:rsid w:val="00540063"/>
    <w:rsid w:val="005764F9"/>
    <w:rsid w:val="0065007D"/>
    <w:rsid w:val="00672FB0"/>
    <w:rsid w:val="0068140E"/>
    <w:rsid w:val="007066E7"/>
    <w:rsid w:val="0081721B"/>
    <w:rsid w:val="008172EC"/>
    <w:rsid w:val="00A66FE8"/>
    <w:rsid w:val="00A67C2D"/>
    <w:rsid w:val="00A85A83"/>
    <w:rsid w:val="00B167AD"/>
    <w:rsid w:val="00BB6331"/>
    <w:rsid w:val="00C369FC"/>
    <w:rsid w:val="00C51514"/>
    <w:rsid w:val="00CC108F"/>
    <w:rsid w:val="00CF2340"/>
    <w:rsid w:val="00D66626"/>
    <w:rsid w:val="00E77D22"/>
    <w:rsid w:val="00F132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34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8140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084179">
      <w:bodyDiv w:val="1"/>
      <w:marLeft w:val="0"/>
      <w:marRight w:val="0"/>
      <w:marTop w:val="0"/>
      <w:marBottom w:val="0"/>
      <w:divBdr>
        <w:top w:val="none" w:sz="0" w:space="0" w:color="auto"/>
        <w:left w:val="none" w:sz="0" w:space="0" w:color="auto"/>
        <w:bottom w:val="none" w:sz="0" w:space="0" w:color="auto"/>
        <w:right w:val="none" w:sz="0" w:space="0" w:color="auto"/>
      </w:divBdr>
    </w:div>
    <w:div w:id="334722774">
      <w:bodyDiv w:val="1"/>
      <w:marLeft w:val="0"/>
      <w:marRight w:val="0"/>
      <w:marTop w:val="0"/>
      <w:marBottom w:val="0"/>
      <w:divBdr>
        <w:top w:val="none" w:sz="0" w:space="0" w:color="auto"/>
        <w:left w:val="none" w:sz="0" w:space="0" w:color="auto"/>
        <w:bottom w:val="none" w:sz="0" w:space="0" w:color="auto"/>
        <w:right w:val="none" w:sz="0" w:space="0" w:color="auto"/>
      </w:divBdr>
    </w:div>
    <w:div w:id="431634228">
      <w:bodyDiv w:val="1"/>
      <w:marLeft w:val="0"/>
      <w:marRight w:val="0"/>
      <w:marTop w:val="0"/>
      <w:marBottom w:val="0"/>
      <w:divBdr>
        <w:top w:val="none" w:sz="0" w:space="0" w:color="auto"/>
        <w:left w:val="none" w:sz="0" w:space="0" w:color="auto"/>
        <w:bottom w:val="none" w:sz="0" w:space="0" w:color="auto"/>
        <w:right w:val="none" w:sz="0" w:space="0" w:color="auto"/>
      </w:divBdr>
    </w:div>
    <w:div w:id="686710645">
      <w:bodyDiv w:val="1"/>
      <w:marLeft w:val="0"/>
      <w:marRight w:val="0"/>
      <w:marTop w:val="0"/>
      <w:marBottom w:val="0"/>
      <w:divBdr>
        <w:top w:val="none" w:sz="0" w:space="0" w:color="auto"/>
        <w:left w:val="none" w:sz="0" w:space="0" w:color="auto"/>
        <w:bottom w:val="none" w:sz="0" w:space="0" w:color="auto"/>
        <w:right w:val="none" w:sz="0" w:space="0" w:color="auto"/>
      </w:divBdr>
    </w:div>
    <w:div w:id="812135260">
      <w:bodyDiv w:val="1"/>
      <w:marLeft w:val="0"/>
      <w:marRight w:val="0"/>
      <w:marTop w:val="0"/>
      <w:marBottom w:val="0"/>
      <w:divBdr>
        <w:top w:val="none" w:sz="0" w:space="0" w:color="auto"/>
        <w:left w:val="none" w:sz="0" w:space="0" w:color="auto"/>
        <w:bottom w:val="none" w:sz="0" w:space="0" w:color="auto"/>
        <w:right w:val="none" w:sz="0" w:space="0" w:color="auto"/>
      </w:divBdr>
    </w:div>
    <w:div w:id="950015064">
      <w:bodyDiv w:val="1"/>
      <w:marLeft w:val="0"/>
      <w:marRight w:val="0"/>
      <w:marTop w:val="0"/>
      <w:marBottom w:val="0"/>
      <w:divBdr>
        <w:top w:val="none" w:sz="0" w:space="0" w:color="auto"/>
        <w:left w:val="none" w:sz="0" w:space="0" w:color="auto"/>
        <w:bottom w:val="none" w:sz="0" w:space="0" w:color="auto"/>
        <w:right w:val="none" w:sz="0" w:space="0" w:color="auto"/>
      </w:divBdr>
    </w:div>
    <w:div w:id="165911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158</Words>
  <Characters>901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2024-06-27T04:01:00Z</dcterms:created>
  <dcterms:modified xsi:type="dcterms:W3CDTF">2024-06-27T04:01:00Z</dcterms:modified>
</cp:coreProperties>
</file>