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360" w:rsidRDefault="00495360" w:rsidP="0049536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95360" w:rsidRDefault="00BB6331" w:rsidP="00BB6331">
      <w:pPr>
        <w:rPr>
          <w:rFonts w:hint="eastAsia"/>
        </w:rPr>
      </w:pPr>
    </w:p>
    <w:p w:rsidR="00844E27" w:rsidRDefault="00844E27" w:rsidP="00495360">
      <w:pPr>
        <w:ind w:leftChars="85" w:left="178"/>
        <w:rPr>
          <w:rFonts w:hint="eastAsia"/>
        </w:rPr>
      </w:pPr>
      <w:r>
        <w:rPr>
          <w:rFonts w:hint="eastAsia"/>
        </w:rPr>
        <w:t>（組織変更時発行株式の割当て）</w:t>
      </w:r>
    </w:p>
    <w:p w:rsidR="00844E27" w:rsidRDefault="00844E27" w:rsidP="00495360">
      <w:pPr>
        <w:ind w:left="179" w:hangingChars="85" w:hanging="179"/>
        <w:rPr>
          <w:rFonts w:hint="eastAsia"/>
        </w:rPr>
      </w:pPr>
      <w:r w:rsidRPr="00495360">
        <w:rPr>
          <w:rFonts w:hint="eastAsia"/>
          <w:b/>
        </w:rPr>
        <w:t>第百一条の十一</w:t>
      </w:r>
      <w:r>
        <w:rPr>
          <w:rFonts w:hint="eastAsia"/>
        </w:rPr>
        <w:t xml:space="preserve">　会員金融商品取引所は、申込者の中から組織変更時発行株式の割当てを受ける者を定め、かつ、その者に割り当てる組織変更時発行株式の数を定めなければならない。この場合において、会員金融商品取引所は、当該申込者に割り当てる組織変更時発行株式の数を、前条第二項第二号の数よりも減少することができる。</w:t>
      </w:r>
    </w:p>
    <w:p w:rsidR="00BB6331" w:rsidRDefault="00844E27" w:rsidP="00A66D29">
      <w:pPr>
        <w:ind w:left="178" w:hangingChars="85" w:hanging="178"/>
        <w:rPr>
          <w:rFonts w:hint="eastAsia"/>
        </w:rPr>
      </w:pPr>
      <w:r>
        <w:rPr>
          <w:rFonts w:hint="eastAsia"/>
        </w:rPr>
        <w:t>２　会員金融商品取引所は、第百一条の九第四号の期日の前日までに、申込者に対し、当該申込者に割り当てる組織変更時発行株式の数を通知しなければならない。</w:t>
      </w:r>
    </w:p>
    <w:p w:rsidR="00641E16" w:rsidRDefault="00641E16" w:rsidP="00BB6331">
      <w:pPr>
        <w:rPr>
          <w:rFonts w:hint="eastAsia"/>
        </w:rPr>
      </w:pPr>
    </w:p>
    <w:p w:rsidR="00641E16" w:rsidRDefault="00641E16" w:rsidP="00BB6331">
      <w:pPr>
        <w:rPr>
          <w:rFonts w:hint="eastAsia"/>
        </w:rPr>
      </w:pPr>
    </w:p>
    <w:p w:rsidR="00495360" w:rsidRDefault="00495360" w:rsidP="0049536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95360" w:rsidRDefault="00495360" w:rsidP="0049536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F7E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F7E5B">
        <w:tab/>
      </w:r>
      <w:r w:rsidR="008F7E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F7E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F7E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F7E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F7E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F7E5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F7E5B">
        <w:rPr>
          <w:rFonts w:hint="eastAsia"/>
        </w:rPr>
        <w:t>（改正なし）</w:t>
      </w:r>
    </w:p>
    <w:p w:rsidR="00830853" w:rsidRDefault="00830853" w:rsidP="0083085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66D29">
        <w:tab/>
      </w:r>
      <w:r w:rsidR="00A66D29">
        <w:rPr>
          <w:rFonts w:hint="eastAsia"/>
        </w:rPr>
        <w:t>（改正なし）</w:t>
      </w:r>
    </w:p>
    <w:p w:rsidR="00830853" w:rsidRDefault="00BB6331" w:rsidP="0083085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30853" w:rsidRDefault="00830853" w:rsidP="00830853"/>
    <w:p w:rsidR="00830853" w:rsidRDefault="00830853" w:rsidP="00830853">
      <w:r>
        <w:rPr>
          <w:rFonts w:hint="eastAsia"/>
        </w:rPr>
        <w:t>（改正後）</w:t>
      </w:r>
    </w:p>
    <w:p w:rsidR="00830853" w:rsidRPr="001724E0" w:rsidRDefault="00830853" w:rsidP="00830853">
      <w:pPr>
        <w:rPr>
          <w:rFonts w:hint="eastAsia"/>
          <w:u w:val="single" w:color="FF0000"/>
        </w:rPr>
      </w:pPr>
      <w:r w:rsidRPr="001724E0">
        <w:rPr>
          <w:rFonts w:hint="eastAsia"/>
          <w:u w:val="single" w:color="FF0000"/>
        </w:rPr>
        <w:t>（組織変更時発行株式の割当て）</w:t>
      </w:r>
    </w:p>
    <w:p w:rsidR="00830853" w:rsidRDefault="00830853" w:rsidP="00830853">
      <w:pPr>
        <w:ind w:left="178" w:hangingChars="85" w:hanging="178"/>
        <w:rPr>
          <w:rFonts w:hint="eastAsia"/>
        </w:rPr>
      </w:pPr>
      <w:r w:rsidRPr="001724E0">
        <w:rPr>
          <w:rFonts w:hint="eastAsia"/>
          <w:u w:val="single" w:color="FF0000"/>
        </w:rPr>
        <w:t>第百一条の十一</w:t>
      </w:r>
      <w:r>
        <w:rPr>
          <w:rFonts w:hint="eastAsia"/>
        </w:rPr>
        <w:t xml:space="preserve">　</w:t>
      </w:r>
      <w:r w:rsidRPr="001724E0">
        <w:rPr>
          <w:rFonts w:hint="eastAsia"/>
          <w:u w:val="single" w:color="FF0000"/>
        </w:rPr>
        <w:t>会員金融商品取引所</w:t>
      </w:r>
      <w:r>
        <w:rPr>
          <w:rFonts w:hint="eastAsia"/>
        </w:rPr>
        <w:t>は、申込者の中から組織変更時発行株式の割当てを受ける者を定め、かつ、その者に割り当てる組織変更時発行株式の数を定めなければならない。この場合において、</w:t>
      </w:r>
      <w:r w:rsidRPr="001724E0">
        <w:rPr>
          <w:rFonts w:hint="eastAsia"/>
          <w:u w:val="single" w:color="FF0000"/>
        </w:rPr>
        <w:t>会員金融商品取引所</w:t>
      </w:r>
      <w:r>
        <w:rPr>
          <w:rFonts w:hint="eastAsia"/>
        </w:rPr>
        <w:t>は、当該申込者に割り当てる組織変更時発行株式の数を、前条第二項第二号の数よりも減少することができる。</w:t>
      </w:r>
    </w:p>
    <w:p w:rsidR="00830853" w:rsidRDefault="00830853" w:rsidP="00830853">
      <w:pPr>
        <w:ind w:left="178" w:hangingChars="85" w:hanging="178"/>
        <w:rPr>
          <w:rFonts w:hint="eastAsia"/>
        </w:rPr>
      </w:pPr>
      <w:r w:rsidRPr="001724E0">
        <w:rPr>
          <w:rFonts w:hint="eastAsia"/>
          <w:u w:val="single" w:color="FF0000"/>
        </w:rPr>
        <w:t>２</w:t>
      </w:r>
      <w:r>
        <w:rPr>
          <w:rFonts w:hint="eastAsia"/>
        </w:rPr>
        <w:t xml:space="preserve">　</w:t>
      </w:r>
      <w:r w:rsidRPr="001724E0">
        <w:rPr>
          <w:rFonts w:hint="eastAsia"/>
          <w:u w:val="single" w:color="FF0000"/>
        </w:rPr>
        <w:t>会員金融商品取引所</w:t>
      </w:r>
      <w:r>
        <w:rPr>
          <w:rFonts w:hint="eastAsia"/>
        </w:rPr>
        <w:t>は、第百一条の九第四号の期日の前日までに、申込者に対し、当該申込者に割り当てる組織変更時発行株式の数を通知しなければならない。</w:t>
      </w:r>
    </w:p>
    <w:p w:rsidR="00830853" w:rsidRPr="00830853" w:rsidRDefault="00830853" w:rsidP="00830853">
      <w:pPr>
        <w:ind w:left="178" w:hangingChars="85" w:hanging="178"/>
      </w:pPr>
    </w:p>
    <w:p w:rsidR="00830853" w:rsidRDefault="00830853" w:rsidP="00830853">
      <w:pPr>
        <w:ind w:left="178" w:hangingChars="85" w:hanging="178"/>
      </w:pPr>
      <w:r>
        <w:rPr>
          <w:rFonts w:hint="eastAsia"/>
        </w:rPr>
        <w:t>（改正前）</w:t>
      </w:r>
    </w:p>
    <w:p w:rsidR="00830853" w:rsidRDefault="00830853" w:rsidP="00830853">
      <w:pPr>
        <w:rPr>
          <w:u w:val="single" w:color="FF0000"/>
        </w:rPr>
      </w:pPr>
      <w:r>
        <w:rPr>
          <w:rFonts w:hint="eastAsia"/>
          <w:u w:val="single" w:color="FF0000"/>
        </w:rPr>
        <w:t>（新設）</w:t>
      </w:r>
    </w:p>
    <w:p w:rsidR="001724E0" w:rsidRDefault="001724E0" w:rsidP="001724E0">
      <w:pPr>
        <w:ind w:left="178" w:hangingChars="85" w:hanging="178"/>
        <w:rPr>
          <w:rFonts w:hint="eastAsia"/>
        </w:rPr>
      </w:pPr>
      <w:r w:rsidRPr="001724E0">
        <w:rPr>
          <w:rFonts w:hint="eastAsia"/>
          <w:u w:val="single" w:color="FF0000"/>
        </w:rPr>
        <w:lastRenderedPageBreak/>
        <w:t>第百一条の十の二</w:t>
      </w:r>
      <w:r>
        <w:rPr>
          <w:rFonts w:hint="eastAsia"/>
        </w:rPr>
        <w:t xml:space="preserve">　</w:t>
      </w:r>
      <w:r w:rsidRPr="001724E0">
        <w:rPr>
          <w:rFonts w:hint="eastAsia"/>
          <w:u w:val="single" w:color="FF0000"/>
        </w:rPr>
        <w:t>会員証券取引所</w:t>
      </w:r>
      <w:r>
        <w:rPr>
          <w:rFonts w:hint="eastAsia"/>
        </w:rPr>
        <w:t>は、申込者の中から組織変更時発行株式の割当てを受ける者を定め、かつ、その者に割り当てる組織変更時発行株式の数を定めなければならない。この場合において、</w:t>
      </w:r>
      <w:r w:rsidRPr="001724E0">
        <w:rPr>
          <w:rFonts w:hint="eastAsia"/>
          <w:u w:val="single" w:color="FF0000"/>
        </w:rPr>
        <w:t>会員証券取引所</w:t>
      </w:r>
      <w:r>
        <w:rPr>
          <w:rFonts w:hint="eastAsia"/>
        </w:rPr>
        <w:t>は、当該申込者に割り当てる組織変更時発行株式の数を、前条第二項第二号の数よりも減少することができる。</w:t>
      </w:r>
    </w:p>
    <w:p w:rsidR="001724E0" w:rsidRDefault="001724E0" w:rsidP="001724E0">
      <w:pPr>
        <w:ind w:left="178" w:hangingChars="85" w:hanging="178"/>
        <w:rPr>
          <w:rFonts w:hint="eastAsia"/>
        </w:rPr>
      </w:pPr>
      <w:r w:rsidRPr="001724E0">
        <w:rPr>
          <w:rFonts w:hint="eastAsia"/>
          <w:u w:val="single" w:color="FF0000"/>
        </w:rPr>
        <w:t>②</w:t>
      </w:r>
      <w:r>
        <w:rPr>
          <w:rFonts w:hint="eastAsia"/>
        </w:rPr>
        <w:t xml:space="preserve">　</w:t>
      </w:r>
      <w:r w:rsidRPr="001724E0">
        <w:rPr>
          <w:rFonts w:hint="eastAsia"/>
          <w:u w:val="single" w:color="FF0000"/>
        </w:rPr>
        <w:t>会員証券取引所</w:t>
      </w:r>
      <w:r>
        <w:rPr>
          <w:rFonts w:hint="eastAsia"/>
        </w:rPr>
        <w:t>は、第百一条の九第四号の期日の前日までに、申込者に対し、当該申込者に割り当てる組織変更時発行株式の数を通知しなければならない。</w:t>
      </w:r>
    </w:p>
    <w:p w:rsidR="001724E0" w:rsidRPr="001724E0" w:rsidRDefault="001724E0" w:rsidP="001724E0"/>
    <w:p w:rsidR="001724E0" w:rsidRPr="00AE24B5" w:rsidRDefault="001724E0" w:rsidP="001724E0">
      <w:pPr>
        <w:rPr>
          <w:rFonts w:hint="eastAsia"/>
        </w:rPr>
      </w:pPr>
    </w:p>
    <w:p w:rsidR="001724E0" w:rsidRDefault="001724E0" w:rsidP="001724E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1724E0" w:rsidRDefault="001724E0" w:rsidP="001724E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1724E0" w:rsidRDefault="001724E0" w:rsidP="001724E0"/>
    <w:p w:rsidR="001724E0" w:rsidRDefault="001724E0" w:rsidP="001724E0">
      <w:r>
        <w:rPr>
          <w:rFonts w:hint="eastAsia"/>
        </w:rPr>
        <w:t>（改正後）</w:t>
      </w:r>
    </w:p>
    <w:p w:rsidR="001724E0" w:rsidRDefault="001724E0" w:rsidP="001724E0">
      <w:pPr>
        <w:ind w:left="178" w:hangingChars="85" w:hanging="178"/>
        <w:rPr>
          <w:rFonts w:hint="eastAsia"/>
        </w:rPr>
      </w:pPr>
      <w:r>
        <w:rPr>
          <w:rFonts w:hint="eastAsia"/>
        </w:rPr>
        <w:t>第百一条の十の二　会員証券取引所は、申込者の中から組織変更時発行株式の割当てを受ける者を定め、かつ、その者に割り当てる組織変更時発行株式の数を定めなければならない。この場合において、会員証券取引所は、当該申込者に割り当てる組織変更時発行株式の数を、前条第二項第二号の数よりも減少することができる。</w:t>
      </w:r>
    </w:p>
    <w:p w:rsidR="001724E0" w:rsidRDefault="001724E0" w:rsidP="001724E0">
      <w:pPr>
        <w:ind w:left="178" w:hangingChars="85" w:hanging="178"/>
        <w:rPr>
          <w:rFonts w:hint="eastAsia"/>
        </w:rPr>
      </w:pPr>
      <w:r>
        <w:rPr>
          <w:rFonts w:hint="eastAsia"/>
        </w:rPr>
        <w:t>②　会員証券取引所は、第百一条の九第四号の期日の前日までに、申込者に対し、当該申込者に割り当てる組織変更時発行株式の数を通知しなければならない。</w:t>
      </w:r>
    </w:p>
    <w:p w:rsidR="001724E0" w:rsidRPr="003479B3" w:rsidRDefault="001724E0" w:rsidP="001724E0">
      <w:pPr>
        <w:ind w:left="178" w:hangingChars="85" w:hanging="178"/>
      </w:pPr>
    </w:p>
    <w:p w:rsidR="001724E0" w:rsidRDefault="001724E0" w:rsidP="001724E0">
      <w:pPr>
        <w:ind w:left="178" w:hangingChars="85" w:hanging="178"/>
      </w:pPr>
      <w:r>
        <w:rPr>
          <w:rFonts w:hint="eastAsia"/>
        </w:rPr>
        <w:t>（改正前）</w:t>
      </w:r>
    </w:p>
    <w:p w:rsidR="001724E0" w:rsidRDefault="001724E0" w:rsidP="001724E0">
      <w:pPr>
        <w:rPr>
          <w:u w:val="single" w:color="FF0000"/>
        </w:rPr>
      </w:pPr>
      <w:r>
        <w:rPr>
          <w:rFonts w:hint="eastAsia"/>
          <w:u w:val="single" w:color="FF0000"/>
        </w:rPr>
        <w:t>（新設）</w:t>
      </w:r>
    </w:p>
    <w:p w:rsidR="001724E0" w:rsidRDefault="001724E0" w:rsidP="001724E0">
      <w:pPr>
        <w:ind w:left="178" w:hangingChars="85" w:hanging="178"/>
        <w:rPr>
          <w:rFonts w:hint="eastAsia"/>
        </w:rPr>
      </w:pPr>
      <w:r>
        <w:rPr>
          <w:rFonts w:hint="eastAsia"/>
        </w:rPr>
        <w:t>第百一条の十の二　商法第百九十二条ノ二第一項及び第三項の規定は第百一条の九第三項において準用する同法第百七十三条第二項第三号の証明又は鑑定評価（以下この条において「証明等」という。）をした者について、同法第百九十三条第二項の規定は当該証明等をした者が虚偽の証明等をした場合について、それぞれ準用する。この場合において、同法第百九十二条ノ二第一項中「第百六十八条第一項第五号又ハ第六号」とあるのは「証券取引法第百一条の九第一項第四号」と、「会社成立」とあるのは「組織変更」と、「定款」とあるのは「組織変更計画書」と、同条第三項において準用する同法第百八十六条中「発起人」とあるのは「会員証券取引所ノ理事長及理事」と読み替えるものとする。</w:t>
      </w:r>
    </w:p>
    <w:p w:rsidR="001724E0" w:rsidRDefault="001724E0" w:rsidP="001724E0">
      <w:pPr>
        <w:ind w:left="178" w:hangingChars="85" w:hanging="178"/>
        <w:rPr>
          <w:rFonts w:hint="eastAsia"/>
        </w:rPr>
      </w:pPr>
      <w:r>
        <w:rPr>
          <w:rFonts w:hint="eastAsia"/>
        </w:rPr>
        <w:t>②　第百一条の九第三項において準用する商法第百七十三条第二項第三号の証明等をした者が当該証明等をするについて注意を怠らなかつたことを証明したときは、当該証明等をした者については、前項の規定は、適用しない。</w:t>
      </w:r>
    </w:p>
    <w:p w:rsidR="001724E0" w:rsidRPr="003479B3" w:rsidRDefault="001724E0" w:rsidP="001724E0"/>
    <w:p w:rsidR="001724E0" w:rsidRPr="003479B3" w:rsidRDefault="001724E0" w:rsidP="001724E0">
      <w:pPr>
        <w:rPr>
          <w:rFonts w:hint="eastAsia"/>
        </w:rPr>
      </w:pPr>
    </w:p>
    <w:p w:rsidR="001724E0" w:rsidRDefault="001724E0" w:rsidP="001724E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1724E0" w:rsidRDefault="001724E0" w:rsidP="001724E0">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1724E0" w:rsidRDefault="001724E0" w:rsidP="001724E0"/>
    <w:p w:rsidR="001724E0" w:rsidRDefault="001724E0" w:rsidP="001724E0">
      <w:r>
        <w:rPr>
          <w:rFonts w:hint="eastAsia"/>
        </w:rPr>
        <w:t>（改正後）</w:t>
      </w:r>
    </w:p>
    <w:p w:rsidR="001724E0" w:rsidRDefault="001724E0" w:rsidP="001724E0">
      <w:pPr>
        <w:ind w:left="178" w:hangingChars="85" w:hanging="178"/>
        <w:rPr>
          <w:rFonts w:hint="eastAsia"/>
        </w:rPr>
      </w:pPr>
      <w:r>
        <w:rPr>
          <w:rFonts w:hint="eastAsia"/>
        </w:rPr>
        <w:t>第百一条の十の二　商法第百九十二条ノ二第一項及び第三項の規定は第百一条の九第三項において準用する同法第百七十三条第二項第三号の証明又は鑑定評価（以下この条において「証明等」という。）をした者について、同法第百九十三条第二項の規定は当該証明等をした者が虚偽の証明等をした場合について、それぞれ準用する。この場合において、同法第百九十二条ノ二第一項中「第百六十八条第一項第五号又ハ第六号」とあるのは「証券取引法第百一条の九第一項第四号」と、「会社成立」とあるのは「組織変更」と、「定款」とあるのは「組織変更計画書」と、同条第三項において準用する同法第百八十六条中「発起人」とあるのは「会員証券取引所ノ理事長及理事」と読み替えるものとする。</w:t>
      </w:r>
    </w:p>
    <w:p w:rsidR="001724E0" w:rsidRDefault="001724E0" w:rsidP="001724E0">
      <w:pPr>
        <w:ind w:left="178" w:hangingChars="85" w:hanging="178"/>
        <w:rPr>
          <w:rFonts w:hint="eastAsia"/>
        </w:rPr>
      </w:pPr>
      <w:r>
        <w:rPr>
          <w:rFonts w:hint="eastAsia"/>
        </w:rPr>
        <w:t>②　第百一条の九第三項において準用する商法第百七十三条第二項第三号の証明等をした者が当該証明等をするについて注意を怠らなかつたことを証明したときは、当該証明等をした者については、前項の規定は、適用しない。</w:t>
      </w:r>
    </w:p>
    <w:p w:rsidR="001724E0" w:rsidRDefault="001724E0" w:rsidP="001724E0">
      <w:pPr>
        <w:ind w:left="178" w:hangingChars="85" w:hanging="178"/>
      </w:pPr>
    </w:p>
    <w:p w:rsidR="001724E0" w:rsidRDefault="001724E0" w:rsidP="001724E0">
      <w:pPr>
        <w:ind w:left="178" w:hangingChars="85" w:hanging="178"/>
      </w:pPr>
      <w:r>
        <w:rPr>
          <w:rFonts w:hint="eastAsia"/>
        </w:rPr>
        <w:t>（改正前）</w:t>
      </w:r>
    </w:p>
    <w:p w:rsidR="001724E0" w:rsidRPr="00D671F9" w:rsidRDefault="001724E0" w:rsidP="001724E0">
      <w:pPr>
        <w:rPr>
          <w:u w:val="single" w:color="FF0000"/>
        </w:rPr>
      </w:pPr>
      <w:r w:rsidRPr="00D671F9">
        <w:rPr>
          <w:rFonts w:hint="eastAsia"/>
          <w:u w:val="single" w:color="FF0000"/>
        </w:rPr>
        <w:t>（新設）</w:t>
      </w:r>
    </w:p>
    <w:p w:rsidR="001724E0" w:rsidRDefault="001724E0" w:rsidP="001724E0"/>
    <w:sectPr w:rsidR="001724E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247" w:rsidRDefault="00D55247">
      <w:r>
        <w:separator/>
      </w:r>
    </w:p>
  </w:endnote>
  <w:endnote w:type="continuationSeparator" w:id="0">
    <w:p w:rsidR="00D55247" w:rsidRDefault="00D55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47DC0">
      <w:rPr>
        <w:rStyle w:val="a4"/>
        <w:noProof/>
      </w:rPr>
      <w:t>1</w:t>
    </w:r>
    <w:r>
      <w:rPr>
        <w:rStyle w:val="a4"/>
      </w:rPr>
      <w:fldChar w:fldCharType="end"/>
    </w:r>
  </w:p>
  <w:p w:rsidR="00BB6331" w:rsidRDefault="00495360" w:rsidP="00495360">
    <w:pPr>
      <w:pStyle w:val="a3"/>
      <w:ind w:right="360"/>
    </w:pPr>
    <w:r>
      <w:rPr>
        <w:rFonts w:ascii="Times New Roman" w:hAnsi="Times New Roman" w:hint="eastAsia"/>
        <w:noProof/>
        <w:kern w:val="0"/>
        <w:szCs w:val="21"/>
      </w:rPr>
      <w:t xml:space="preserve">金融商品取引法　</w:t>
    </w:r>
    <w:r w:rsidRPr="00495360">
      <w:rPr>
        <w:rFonts w:ascii="Times New Roman" w:hAnsi="Times New Roman"/>
        <w:noProof/>
        <w:kern w:val="0"/>
        <w:szCs w:val="21"/>
      </w:rPr>
      <w:fldChar w:fldCharType="begin"/>
    </w:r>
    <w:r w:rsidRPr="0049536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11.doc</w:t>
    </w:r>
    <w:r w:rsidRPr="0049536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247" w:rsidRDefault="00D55247">
      <w:r>
        <w:separator/>
      </w:r>
    </w:p>
  </w:footnote>
  <w:footnote w:type="continuationSeparator" w:id="0">
    <w:p w:rsidR="00D55247" w:rsidRDefault="00D552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592E"/>
    <w:rsid w:val="000F4D6B"/>
    <w:rsid w:val="00125A52"/>
    <w:rsid w:val="001724E0"/>
    <w:rsid w:val="00246B49"/>
    <w:rsid w:val="00261B91"/>
    <w:rsid w:val="0038100D"/>
    <w:rsid w:val="003D23E9"/>
    <w:rsid w:val="00425B0F"/>
    <w:rsid w:val="00495360"/>
    <w:rsid w:val="00547DC0"/>
    <w:rsid w:val="00641E16"/>
    <w:rsid w:val="0079778E"/>
    <w:rsid w:val="007D76EA"/>
    <w:rsid w:val="00830853"/>
    <w:rsid w:val="00844E27"/>
    <w:rsid w:val="008F7E5B"/>
    <w:rsid w:val="009A3C54"/>
    <w:rsid w:val="009C0A9F"/>
    <w:rsid w:val="00A66D29"/>
    <w:rsid w:val="00AD0657"/>
    <w:rsid w:val="00B4158C"/>
    <w:rsid w:val="00BB6331"/>
    <w:rsid w:val="00D55247"/>
    <w:rsid w:val="00E27A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4E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66D2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255318">
      <w:bodyDiv w:val="1"/>
      <w:marLeft w:val="0"/>
      <w:marRight w:val="0"/>
      <w:marTop w:val="0"/>
      <w:marBottom w:val="0"/>
      <w:divBdr>
        <w:top w:val="none" w:sz="0" w:space="0" w:color="auto"/>
        <w:left w:val="none" w:sz="0" w:space="0" w:color="auto"/>
        <w:bottom w:val="none" w:sz="0" w:space="0" w:color="auto"/>
        <w:right w:val="none" w:sz="0" w:space="0" w:color="auto"/>
      </w:divBdr>
    </w:div>
    <w:div w:id="937298062">
      <w:bodyDiv w:val="1"/>
      <w:marLeft w:val="0"/>
      <w:marRight w:val="0"/>
      <w:marTop w:val="0"/>
      <w:marBottom w:val="0"/>
      <w:divBdr>
        <w:top w:val="none" w:sz="0" w:space="0" w:color="auto"/>
        <w:left w:val="none" w:sz="0" w:space="0" w:color="auto"/>
        <w:bottom w:val="none" w:sz="0" w:space="0" w:color="auto"/>
        <w:right w:val="none" w:sz="0" w:space="0" w:color="auto"/>
      </w:divBdr>
    </w:div>
    <w:div w:id="1565603463">
      <w:bodyDiv w:val="1"/>
      <w:marLeft w:val="0"/>
      <w:marRight w:val="0"/>
      <w:marTop w:val="0"/>
      <w:marBottom w:val="0"/>
      <w:divBdr>
        <w:top w:val="none" w:sz="0" w:space="0" w:color="auto"/>
        <w:left w:val="none" w:sz="0" w:space="0" w:color="auto"/>
        <w:bottom w:val="none" w:sz="0" w:space="0" w:color="auto"/>
        <w:right w:val="none" w:sz="0" w:space="0" w:color="auto"/>
      </w:divBdr>
    </w:div>
    <w:div w:id="1869098386">
      <w:bodyDiv w:val="1"/>
      <w:marLeft w:val="0"/>
      <w:marRight w:val="0"/>
      <w:marTop w:val="0"/>
      <w:marBottom w:val="0"/>
      <w:divBdr>
        <w:top w:val="none" w:sz="0" w:space="0" w:color="auto"/>
        <w:left w:val="none" w:sz="0" w:space="0" w:color="auto"/>
        <w:bottom w:val="none" w:sz="0" w:space="0" w:color="auto"/>
        <w:right w:val="none" w:sz="0" w:space="0" w:color="auto"/>
      </w:divBdr>
    </w:div>
    <w:div w:id="209212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416</Words>
  <Characters>2376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2024-07-03T01:31:00Z</dcterms:created>
  <dcterms:modified xsi:type="dcterms:W3CDTF">2024-07-03T01:31:00Z</dcterms:modified>
</cp:coreProperties>
</file>