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1D90" w:rsidRDefault="00D41D90" w:rsidP="00D41D9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41D90" w:rsidRDefault="00BB6331" w:rsidP="00BB6331">
      <w:pPr>
        <w:rPr>
          <w:rFonts w:hint="eastAsia"/>
        </w:rPr>
      </w:pPr>
    </w:p>
    <w:p w:rsidR="00DA641D" w:rsidRDefault="00DA641D" w:rsidP="00D41D90">
      <w:pPr>
        <w:ind w:leftChars="85" w:left="178"/>
        <w:rPr>
          <w:rFonts w:hint="eastAsia"/>
        </w:rPr>
      </w:pPr>
      <w:r>
        <w:rPr>
          <w:rFonts w:hint="eastAsia"/>
        </w:rPr>
        <w:t>（組織変更の無効の訴え）</w:t>
      </w:r>
    </w:p>
    <w:p w:rsidR="00DA641D" w:rsidRDefault="00DA641D" w:rsidP="00D41D90">
      <w:pPr>
        <w:ind w:left="179" w:hangingChars="85" w:hanging="179"/>
        <w:rPr>
          <w:rFonts w:hint="eastAsia"/>
        </w:rPr>
      </w:pPr>
      <w:r w:rsidRPr="00D41D90">
        <w:rPr>
          <w:rFonts w:hint="eastAsia"/>
          <w:b/>
        </w:rPr>
        <w:t>第百二条</w:t>
      </w:r>
      <w:r>
        <w:rPr>
          <w:rFonts w:hint="eastAsia"/>
        </w:rPr>
        <w:t xml:space="preserve">　会社法第八百二十八条第一項（第六号に係る部分に限る。）及び第二項（第六号に係る部分に限る。）、第八百三十四条（第六号に係る部分に限る。）、第八百三十五条第一項、第八百三十六条から第八百三十九条まで、第八百四十六条並びに第九百三十七条第三項（第一号に係る部分に限る。）の規定は、会員金融商品取引所の組織変更の無効の訴えについて準用する。この場合において、同法第八百二十八条第二項第六号中「組織変更をする会社の株主等若しくは社員等」とあるのは「組織変更をする会員金融商品取引所の会員等（会員、理事長、理事、監事又は清算人をいう。）」と、「組織変更後の会社の株主等、社員等」とあるのは「組織変更後株式会社金融商品取引所の株主等（株主、取締役又は清算人（監査役会設置会社にあっては株主、取締役、監査役又は清算人、委員会設置会社にあっては株主、取締役、執行役又は清算人）をいう。）」と、同法第九百三十七条第三項中「各会社の本店」とあるのは「金融商品取引所の本店及び支店並びに主たる事務所及び従たる事務所」と読み替えるものとするほか、必要な技術的読替えは、政令で定める。</w:t>
      </w:r>
    </w:p>
    <w:p w:rsidR="00BB6331" w:rsidRDefault="00DA641D" w:rsidP="00E61206">
      <w:pPr>
        <w:ind w:left="178" w:hangingChars="85" w:hanging="178"/>
        <w:rPr>
          <w:rFonts w:hint="eastAsia"/>
        </w:rPr>
      </w:pPr>
      <w:r>
        <w:rPr>
          <w:rFonts w:hint="eastAsia"/>
        </w:rPr>
        <w:t>２　会社法第八百四十条の規定は第百一条の九の規定により組織変更時発行株式を発行した場合における前項において準用する同法第八百二十八条第一項（第六号に係る部分に限る。）に規定する組織変更の無効の訴えについて、同法第八百六十八条第一項、第八百七十一条本文、第八百七十二条（第二号に係る部分に限る。）、第八百七十三条本文、第八百七十五条から第八百七十七条まで及び第八百七十八条第一項の規定はこの項において準用する同法第八百四十条第二項の申立てについて、それぞれ準用する。この場合において、必要な技術的読替えは、政令で定める。</w:t>
      </w:r>
    </w:p>
    <w:p w:rsidR="00641E16" w:rsidRDefault="00641E16" w:rsidP="00BB6331">
      <w:pPr>
        <w:rPr>
          <w:rFonts w:hint="eastAsia"/>
        </w:rPr>
      </w:pPr>
    </w:p>
    <w:p w:rsidR="00641E16" w:rsidRDefault="00641E16" w:rsidP="00BB6331">
      <w:pPr>
        <w:rPr>
          <w:rFonts w:hint="eastAsia"/>
        </w:rPr>
      </w:pPr>
    </w:p>
    <w:p w:rsidR="00D41D90" w:rsidRDefault="00D41D90" w:rsidP="00D41D9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41D90" w:rsidRDefault="00D41D90" w:rsidP="00D41D9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61F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61FE9">
        <w:tab/>
      </w:r>
      <w:r w:rsidR="00961F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61F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61F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61F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61F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61FE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61FE9">
        <w:rPr>
          <w:rFonts w:hint="eastAsia"/>
        </w:rPr>
        <w:t>（改正なし）</w:t>
      </w:r>
    </w:p>
    <w:p w:rsidR="005E2F4A" w:rsidRDefault="005E2F4A" w:rsidP="005E2F4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61206">
        <w:tab/>
      </w:r>
      <w:r w:rsidR="00E61206">
        <w:rPr>
          <w:rFonts w:hint="eastAsia"/>
        </w:rPr>
        <w:t>（改正なし）</w:t>
      </w:r>
    </w:p>
    <w:p w:rsidR="005E2F4A" w:rsidRDefault="00BB6331" w:rsidP="005E2F4A">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E2F4A" w:rsidRDefault="005E2F4A" w:rsidP="005E2F4A"/>
    <w:p w:rsidR="005E2F4A" w:rsidRDefault="005E2F4A" w:rsidP="005E2F4A">
      <w:r>
        <w:rPr>
          <w:rFonts w:hint="eastAsia"/>
        </w:rPr>
        <w:t>（改正後）</w:t>
      </w:r>
    </w:p>
    <w:p w:rsidR="005E2F4A" w:rsidRPr="00555A39" w:rsidRDefault="005E2F4A" w:rsidP="005E2F4A">
      <w:pPr>
        <w:rPr>
          <w:rFonts w:hint="eastAsia"/>
          <w:u w:val="single" w:color="FF0000"/>
        </w:rPr>
      </w:pPr>
      <w:r w:rsidRPr="00555A39">
        <w:rPr>
          <w:rFonts w:hint="eastAsia"/>
          <w:u w:val="single" w:color="FF0000"/>
        </w:rPr>
        <w:t>（組織変更の無効の訴え）</w:t>
      </w:r>
    </w:p>
    <w:p w:rsidR="005E2F4A" w:rsidRDefault="005E2F4A" w:rsidP="005E2F4A">
      <w:pPr>
        <w:ind w:left="178" w:hangingChars="85" w:hanging="178"/>
        <w:rPr>
          <w:rFonts w:hint="eastAsia"/>
        </w:rPr>
      </w:pPr>
      <w:r w:rsidRPr="00555A39">
        <w:rPr>
          <w:rFonts w:hint="eastAsia"/>
          <w:u w:val="single" w:color="FF0000"/>
        </w:rPr>
        <w:t>第百二条</w:t>
      </w:r>
      <w:r>
        <w:rPr>
          <w:rFonts w:hint="eastAsia"/>
        </w:rPr>
        <w:t xml:space="preserve">　会社法第八百二十八条第一項（第六号に係る部分に限る。）及び第二項（第六号に係る部分に限る。）、第八百三十四条（第六号に係る部分に限る。）、第八百三十五条第一項、第八百三十六条から第八百三十九条まで、第八百四十六条並びに第九百三十七条第三項（第一号に係る部分に限る。）の規定は、会員</w:t>
      </w:r>
      <w:r w:rsidRPr="00555A39">
        <w:rPr>
          <w:rFonts w:hint="eastAsia"/>
          <w:u w:val="single" w:color="FF0000"/>
        </w:rPr>
        <w:t>金融商品取引所</w:t>
      </w:r>
      <w:r>
        <w:rPr>
          <w:rFonts w:hint="eastAsia"/>
        </w:rPr>
        <w:t>の組織変更の無効の訴えについて準用する。この場合において、同法第八百二十八条第二項第六号中「組織変更をする会社の株主等若しくは社員等」とあるのは「組織変更をする会員</w:t>
      </w:r>
      <w:r w:rsidRPr="00555A39">
        <w:rPr>
          <w:rFonts w:hint="eastAsia"/>
          <w:u w:val="single" w:color="FF0000"/>
        </w:rPr>
        <w:t>金融商品取引所</w:t>
      </w:r>
      <w:r>
        <w:rPr>
          <w:rFonts w:hint="eastAsia"/>
        </w:rPr>
        <w:t>の会員等（会員、理事長、理事、監事又は清算人をいう。）」と、「組織変更後の会社の株主等、社員等」とあるのは「組織変更後株式会社</w:t>
      </w:r>
      <w:r w:rsidRPr="00555A39">
        <w:rPr>
          <w:rFonts w:hint="eastAsia"/>
          <w:u w:val="single" w:color="FF0000"/>
        </w:rPr>
        <w:t>金融商品取引所</w:t>
      </w:r>
      <w:r>
        <w:rPr>
          <w:rFonts w:hint="eastAsia"/>
        </w:rPr>
        <w:t>の株主等（株主、取締役又は清算人（監査役会設置会社にあっては株主、取締役、監査役又は清算人、委員会設置会社にあっては株主、取締役、執行役又は清算人）をいう。）」と、同法第九百三十七条第三項中「各会社の本店」とあるのは「</w:t>
      </w:r>
      <w:r w:rsidRPr="00555A39">
        <w:rPr>
          <w:rFonts w:hint="eastAsia"/>
          <w:u w:val="single" w:color="FF0000"/>
        </w:rPr>
        <w:t>金融商品取引所</w:t>
      </w:r>
      <w:r>
        <w:rPr>
          <w:rFonts w:hint="eastAsia"/>
        </w:rPr>
        <w:t>の本店及び支店並びに主たる事務所及び従たる事務所」と読み替えるものとするほか、必要な技術的読替えは、政令で定める。</w:t>
      </w:r>
    </w:p>
    <w:p w:rsidR="005E2F4A" w:rsidRDefault="005E2F4A" w:rsidP="005E2F4A">
      <w:pPr>
        <w:ind w:left="178" w:hangingChars="85" w:hanging="178"/>
        <w:rPr>
          <w:rFonts w:hint="eastAsia"/>
        </w:rPr>
      </w:pPr>
      <w:r w:rsidRPr="00555A39">
        <w:rPr>
          <w:rFonts w:hint="eastAsia"/>
          <w:u w:val="single" w:color="FF0000"/>
        </w:rPr>
        <w:t>２</w:t>
      </w:r>
      <w:r>
        <w:rPr>
          <w:rFonts w:hint="eastAsia"/>
        </w:rPr>
        <w:t xml:space="preserve">　会社法第八百四十条の規定は第百一条の九の規定により組織変更時発行株式を発行した場合における前項において準用する同法第八百二十八条第一項（第六号に係る部分に限る。）に規定する組織変更の無効の訴えについて、同法第八百六十八条第一項、第八百七十一条本文、第八百七十二条（第二号に係る部分に限る。）、第八百七十三条本文、第八百七十五条から第八百七十七条まで及び第八百七十八条第一項の規定はこの項において準用する同法第八百四十条第二項の申立てについて、それぞれ準用する。この場合において、必要な技術的読替えは、政令で定める。</w:t>
      </w:r>
    </w:p>
    <w:p w:rsidR="005E2F4A" w:rsidRPr="005E2F4A" w:rsidRDefault="005E2F4A" w:rsidP="005E2F4A">
      <w:pPr>
        <w:ind w:left="178" w:hangingChars="85" w:hanging="178"/>
      </w:pPr>
    </w:p>
    <w:p w:rsidR="005E2F4A" w:rsidRDefault="005E2F4A" w:rsidP="005E2F4A">
      <w:pPr>
        <w:ind w:left="178" w:hangingChars="85" w:hanging="178"/>
      </w:pPr>
      <w:r>
        <w:rPr>
          <w:rFonts w:hint="eastAsia"/>
        </w:rPr>
        <w:t>（改正前）</w:t>
      </w:r>
    </w:p>
    <w:p w:rsidR="005E2F4A" w:rsidRDefault="005E2F4A" w:rsidP="005E2F4A">
      <w:pPr>
        <w:rPr>
          <w:u w:val="single" w:color="FF0000"/>
        </w:rPr>
      </w:pPr>
      <w:r>
        <w:rPr>
          <w:rFonts w:hint="eastAsia"/>
          <w:u w:val="single" w:color="FF0000"/>
        </w:rPr>
        <w:t>（新設）</w:t>
      </w:r>
    </w:p>
    <w:p w:rsidR="00555A39" w:rsidRPr="00555A39" w:rsidRDefault="00555A39" w:rsidP="00555A39">
      <w:pPr>
        <w:ind w:left="178" w:hangingChars="85" w:hanging="178"/>
        <w:rPr>
          <w:rFonts w:hint="eastAsia"/>
        </w:rPr>
      </w:pPr>
      <w:r w:rsidRPr="00555A39">
        <w:rPr>
          <w:rFonts w:hint="eastAsia"/>
          <w:u w:val="single" w:color="FF0000"/>
        </w:rPr>
        <w:t>第百一条の十五</w:t>
      </w:r>
      <w:r>
        <w:rPr>
          <w:rFonts w:hint="eastAsia"/>
        </w:rPr>
        <w:t xml:space="preserve">　</w:t>
      </w:r>
      <w:r w:rsidRPr="00555A39">
        <w:rPr>
          <w:rFonts w:hint="eastAsia"/>
        </w:rPr>
        <w:t>会社法第八百二十八条第一項（第六号に係る部分に限る。）及び第二項（第六号に係る部分に限る。）、第八百三十四条（第六号に係る部分に限る。）、第八百三十五条第一項、第八百三十六条から第八百三十九条まで、第八百四十六条並びに第九百三十七条第三項（第一号に係る部分に限る。）の規定は、会員</w:t>
      </w:r>
      <w:r w:rsidRPr="00555A39">
        <w:rPr>
          <w:rFonts w:hint="eastAsia"/>
          <w:u w:val="single" w:color="FF0000"/>
        </w:rPr>
        <w:t>証券取引所</w:t>
      </w:r>
      <w:r w:rsidRPr="00555A39">
        <w:rPr>
          <w:rFonts w:hint="eastAsia"/>
        </w:rPr>
        <w:t>の組織変更の無効の訴えについて準用する。この場合において、同法第八百二十八条第二項第六号中「組織変更をする会社の株主等若しくは社員等」とあるのは「組織変更をする会員</w:t>
      </w:r>
      <w:r w:rsidRPr="00555A39">
        <w:rPr>
          <w:rFonts w:hint="eastAsia"/>
          <w:u w:val="single" w:color="FF0000"/>
        </w:rPr>
        <w:t>証券取引所</w:t>
      </w:r>
      <w:r w:rsidRPr="00555A39">
        <w:rPr>
          <w:rFonts w:hint="eastAsia"/>
        </w:rPr>
        <w:t>の会員等（会員、理事長、理事、監事又は清算人をいう。）」と、「組織変更後の会社の株主等、社員等」とあるのは「組織変更後株式会社</w:t>
      </w:r>
      <w:r w:rsidRPr="00555A39">
        <w:rPr>
          <w:rFonts w:hint="eastAsia"/>
          <w:u w:val="single" w:color="FF0000"/>
        </w:rPr>
        <w:t>証券取引所</w:t>
      </w:r>
      <w:r w:rsidRPr="00555A39">
        <w:rPr>
          <w:rFonts w:hint="eastAsia"/>
        </w:rPr>
        <w:t>の株主等（株主、取締役又は清算人（監査役会設置会社にあっては株主、取締役、監査役又は清算人、委員会設置会社にあっては株主、取締役、執行役又は清算人）をいう。）」と、同法第九百三十七条第三項中「各会社</w:t>
      </w:r>
      <w:r w:rsidRPr="00555A39">
        <w:rPr>
          <w:rFonts w:hint="eastAsia"/>
        </w:rPr>
        <w:lastRenderedPageBreak/>
        <w:t>の本店」とあるのは「</w:t>
      </w:r>
      <w:r w:rsidRPr="00555A39">
        <w:rPr>
          <w:rFonts w:hint="eastAsia"/>
          <w:u w:val="single" w:color="FF0000"/>
        </w:rPr>
        <w:t>証券取引所</w:t>
      </w:r>
      <w:r w:rsidRPr="00555A39">
        <w:rPr>
          <w:rFonts w:hint="eastAsia"/>
        </w:rPr>
        <w:t>の本店及び支店並びに主たる事務所及び従たる事務所」と読み替えるものとするほか、必要な技術的読替えは、政令で定める。</w:t>
      </w:r>
    </w:p>
    <w:p w:rsidR="00555A39" w:rsidRPr="00555A39" w:rsidRDefault="00555A39" w:rsidP="00555A39">
      <w:pPr>
        <w:ind w:left="178" w:hangingChars="85" w:hanging="178"/>
        <w:rPr>
          <w:rFonts w:hint="eastAsia"/>
        </w:rPr>
      </w:pPr>
      <w:r w:rsidRPr="00555A39">
        <w:rPr>
          <w:rFonts w:hint="eastAsia"/>
          <w:u w:val="single" w:color="FF0000"/>
        </w:rPr>
        <w:t>②</w:t>
      </w:r>
      <w:r w:rsidRPr="00555A39">
        <w:rPr>
          <w:rFonts w:hint="eastAsia"/>
        </w:rPr>
        <w:t xml:space="preserve">　会社法第八百四十条の規定は第百一条の九の規定により組織変更時発行株式を発行した場合における前項において準用する同法第八百二十八条第一項（第六号に係る部分に限る。）に規定する組織変更の無効の訴えについて、同法第八百六十八条第一項、第八百七十一条本文、第八百七十二条（第二号に係る部分に限る。）、第八百七十三条本文、第八百七十五条から第八百七十七条まで及び第八百七十八条第一項の規定はこの項において準用する同法第八百四十条第二項の申立てについて、それぞれ準用する。この場合において、必要な技術的読替えは、政令で定める。</w:t>
      </w:r>
    </w:p>
    <w:p w:rsidR="00555A39" w:rsidRPr="00555A39" w:rsidRDefault="00555A39" w:rsidP="00555A39">
      <w:pPr>
        <w:rPr>
          <w:rFonts w:hint="eastAsia"/>
        </w:rPr>
      </w:pPr>
    </w:p>
    <w:p w:rsidR="00555A39" w:rsidRPr="00755279" w:rsidRDefault="00555A39" w:rsidP="00555A39"/>
    <w:p w:rsidR="00555A39" w:rsidRDefault="00555A39" w:rsidP="00555A39">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555A39" w:rsidRDefault="00555A39" w:rsidP="00555A39">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555A39" w:rsidRDefault="00555A39" w:rsidP="00555A39"/>
    <w:p w:rsidR="00555A39" w:rsidRDefault="00555A39" w:rsidP="00555A39">
      <w:r>
        <w:rPr>
          <w:rFonts w:hint="eastAsia"/>
        </w:rPr>
        <w:t>（改正後）</w:t>
      </w:r>
    </w:p>
    <w:p w:rsidR="00555A39" w:rsidRDefault="00555A39" w:rsidP="00555A39">
      <w:pPr>
        <w:ind w:left="178" w:hangingChars="85" w:hanging="178"/>
        <w:rPr>
          <w:rFonts w:hint="eastAsia"/>
        </w:rPr>
      </w:pPr>
      <w:r>
        <w:rPr>
          <w:rFonts w:hint="eastAsia"/>
        </w:rPr>
        <w:t xml:space="preserve">第百一条の十五　</w:t>
      </w:r>
      <w:r w:rsidRPr="0096209D">
        <w:rPr>
          <w:rFonts w:hint="eastAsia"/>
          <w:u w:val="single" w:color="FF0000"/>
        </w:rPr>
        <w:t>会社法第八百二十八条第一項（第六号に係る部分に限る。）及び第二項（第六号に係る部分に限る。）、第八百三十四条（第六号に係る部分に限る。）、第八百三十五条第一項、第八百三十六条から第八百三十九条まで、第八百四十六条並びに第九百三十七条第三項（第一号に係る部分に限る。）の規定は、会員証券取引所の組織変更の無効の訴えについて準用する。この場合において、同法第八百二十八条第二項第六号中「組織変更をする会社の株主等若しくは社員等」とあるのは「組織変更をする会員証券取引所の会員等（会員、理事長、理事、監事又は清算人をいう。）」と、「組織変更後の会社の株主等、社員等」とあるのは「組織変更後株式会社証券取引所の株主等（株主、取締役又は清算人（監査役会設置会社にあっては株主、取締役、監査役又は清算人、委員会設置会社にあっては株主、取締役、執行役又は清算人）をいう。）」と、同法第九百三十七条第三項中「各会社の本店」とあるのは「証券取引所の本店及び支店並びに主たる事務所及び従たる事務所」と読み替えるものとするほか、必要な技術的読替えは、政令で定める。</w:t>
      </w:r>
    </w:p>
    <w:p w:rsidR="00555A39" w:rsidRDefault="00555A39" w:rsidP="00555A39">
      <w:pPr>
        <w:ind w:left="178" w:hangingChars="85" w:hanging="178"/>
        <w:rPr>
          <w:rFonts w:hint="eastAsia"/>
        </w:rPr>
      </w:pPr>
      <w:r>
        <w:rPr>
          <w:rFonts w:hint="eastAsia"/>
        </w:rPr>
        <w:t xml:space="preserve">②　</w:t>
      </w:r>
      <w:r w:rsidRPr="0096209D">
        <w:rPr>
          <w:rFonts w:hint="eastAsia"/>
          <w:u w:val="single" w:color="FF0000"/>
        </w:rPr>
        <w:t>会社法第八百四十条の規定は第百一条の九の規定により組織変更時発行株式を発行した場合における前項において準用する同法第八百二十八条第一項（第六号に係る部分に限る。）に規定する組織変更の無効の訴えについて、同法第八百六十八条第一項、第八百七十一条本文、第八百七十二条（第二号に係る部分に限る。）、第八百七十三条本文、第八百七十五条から第八百七十七条まで及び第八百七十八条第一項の規定はこの項において準用する同法第八百四十条第二項の申立てについて、それぞれ準用する。この場合において、必要な技術的読替えは、政令で定める。</w:t>
      </w:r>
    </w:p>
    <w:p w:rsidR="00555A39" w:rsidRPr="0096209D" w:rsidRDefault="00555A39" w:rsidP="00555A39">
      <w:pPr>
        <w:ind w:left="178" w:hangingChars="85" w:hanging="178"/>
      </w:pPr>
    </w:p>
    <w:p w:rsidR="00555A39" w:rsidRDefault="00555A39" w:rsidP="00555A39">
      <w:pPr>
        <w:ind w:left="178" w:hangingChars="85" w:hanging="178"/>
      </w:pPr>
      <w:r>
        <w:rPr>
          <w:rFonts w:hint="eastAsia"/>
        </w:rPr>
        <w:t>（改正前）</w:t>
      </w:r>
    </w:p>
    <w:p w:rsidR="00555A39" w:rsidRDefault="00555A39" w:rsidP="00555A39">
      <w:pPr>
        <w:ind w:left="178" w:hangingChars="85" w:hanging="178"/>
      </w:pPr>
      <w:r>
        <w:rPr>
          <w:rFonts w:hint="eastAsia"/>
        </w:rPr>
        <w:lastRenderedPageBreak/>
        <w:t xml:space="preserve">第百一条の十五　</w:t>
      </w:r>
      <w:r w:rsidRPr="0096209D">
        <w:rPr>
          <w:rFonts w:hint="eastAsia"/>
          <w:u w:val="single" w:color="FF0000"/>
        </w:rPr>
        <w:t>組織変更の無効は、本店の所在地において組織変更の日から六月以内に、訴えをもつてのみ主張することができる。</w:t>
      </w:r>
    </w:p>
    <w:p w:rsidR="00555A39" w:rsidRDefault="00555A39" w:rsidP="00555A39">
      <w:pPr>
        <w:ind w:left="178" w:hangingChars="85" w:hanging="178"/>
      </w:pPr>
      <w:r>
        <w:rPr>
          <w:rFonts w:hint="eastAsia"/>
        </w:rPr>
        <w:t xml:space="preserve">②　</w:t>
      </w:r>
      <w:r w:rsidRPr="0096209D">
        <w:rPr>
          <w:rFonts w:hint="eastAsia"/>
          <w:u w:val="single" w:color="FF0000"/>
        </w:rPr>
        <w:t>商法第八十八条、第百五条第二項及び第三項、第百六条、第百八条から第百十条まで、第二百四十九条並びに第四百十五条第二項並びに非訟事件手続法第百三十五条ノ六及び第百四十条の規定は、前項の訴えについて準用する。この場合において、商法第二百四十九条第一項及び第四百十五条第二項中「取締役」とあるのは、「取締役、執行役」と読み替えるものとする。</w:t>
      </w:r>
    </w:p>
    <w:p w:rsidR="00555A39" w:rsidRPr="0096209D" w:rsidRDefault="00555A39" w:rsidP="00555A39"/>
    <w:p w:rsidR="00555A39" w:rsidRPr="0096209D" w:rsidRDefault="00555A39" w:rsidP="00555A39">
      <w:pPr>
        <w:rPr>
          <w:rFonts w:hint="eastAsia"/>
        </w:rPr>
      </w:pPr>
    </w:p>
    <w:p w:rsidR="00555A39" w:rsidRDefault="00555A39" w:rsidP="00555A39">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555A39" w:rsidRDefault="00555A39" w:rsidP="00555A39">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p>
    <w:p w:rsidR="00555A39" w:rsidRDefault="00555A39" w:rsidP="00555A39"/>
    <w:p w:rsidR="00555A39" w:rsidRDefault="00555A39" w:rsidP="00555A39">
      <w:r>
        <w:rPr>
          <w:rFonts w:hint="eastAsia"/>
        </w:rPr>
        <w:t>（改正後）</w:t>
      </w:r>
    </w:p>
    <w:p w:rsidR="00555A39" w:rsidRDefault="00555A39" w:rsidP="00555A39">
      <w:pPr>
        <w:ind w:left="178" w:hangingChars="85" w:hanging="178"/>
        <w:rPr>
          <w:rFonts w:hint="eastAsia"/>
        </w:rPr>
      </w:pPr>
      <w:r>
        <w:rPr>
          <w:rFonts w:hint="eastAsia"/>
        </w:rPr>
        <w:t>第百一条の十五　組織変更の無効は、本店の所在地において組織変更の日から六月以内に、訴えをもつてのみ主張することができる。</w:t>
      </w:r>
    </w:p>
    <w:p w:rsidR="00555A39" w:rsidRPr="00E6126A" w:rsidRDefault="00555A39" w:rsidP="00555A39">
      <w:pPr>
        <w:ind w:left="178" w:hangingChars="85" w:hanging="178"/>
        <w:rPr>
          <w:rFonts w:hint="eastAsia"/>
        </w:rPr>
      </w:pPr>
      <w:r>
        <w:rPr>
          <w:rFonts w:hint="eastAsia"/>
        </w:rPr>
        <w:t>②　商法第八十八条、第百五条第二項</w:t>
      </w:r>
      <w:r w:rsidRPr="00150D22">
        <w:rPr>
          <w:rFonts w:hint="eastAsia"/>
          <w:u w:val="single" w:color="FF0000"/>
        </w:rPr>
        <w:t>及び第三項</w:t>
      </w:r>
      <w:r>
        <w:rPr>
          <w:rFonts w:hint="eastAsia"/>
        </w:rPr>
        <w:t>、第百六条、第百八条から第百十条まで、</w:t>
      </w:r>
      <w:r w:rsidRPr="00150D22">
        <w:rPr>
          <w:rFonts w:hint="eastAsia"/>
          <w:u w:val="single" w:color="FF0000"/>
        </w:rPr>
        <w:t>第二百四十九条並びに</w:t>
      </w:r>
      <w:r>
        <w:rPr>
          <w:rFonts w:hint="eastAsia"/>
        </w:rPr>
        <w:t>第四百十五条第二項並びに非訟事件手続法第百三十五条ノ六及び第百四十条の規定は、前項の訴えについて準用する。</w:t>
      </w:r>
      <w:r w:rsidRPr="00E6126A">
        <w:rPr>
          <w:rFonts w:hint="eastAsia"/>
        </w:rPr>
        <w:t>この場合において、商法第二百四十九条第一項及び第四百十五条第二項中「取締役」とあるのは、「取締役、執行役」と読み替えるものとする。</w:t>
      </w:r>
    </w:p>
    <w:p w:rsidR="00555A39" w:rsidRPr="00E6126A" w:rsidRDefault="00555A39" w:rsidP="00555A39">
      <w:pPr>
        <w:ind w:left="178" w:hangingChars="85" w:hanging="178"/>
      </w:pPr>
    </w:p>
    <w:p w:rsidR="00555A39" w:rsidRPr="00E6126A" w:rsidRDefault="00555A39" w:rsidP="00555A39">
      <w:pPr>
        <w:ind w:left="178" w:hangingChars="85" w:hanging="178"/>
      </w:pPr>
      <w:r w:rsidRPr="00E6126A">
        <w:rPr>
          <w:rFonts w:hint="eastAsia"/>
        </w:rPr>
        <w:t>（改正前）</w:t>
      </w:r>
    </w:p>
    <w:p w:rsidR="00555A39" w:rsidRPr="00E6126A" w:rsidRDefault="00555A39" w:rsidP="00555A39">
      <w:pPr>
        <w:ind w:left="178" w:hangingChars="85" w:hanging="178"/>
        <w:rPr>
          <w:rFonts w:hint="eastAsia"/>
        </w:rPr>
      </w:pPr>
      <w:r w:rsidRPr="00E6126A">
        <w:rPr>
          <w:rFonts w:hint="eastAsia"/>
        </w:rPr>
        <w:t>第百一条の十五　組織変更の無効は、本店の所在地において組織変更の日から六月以内に、訴えをもつてのみ主張することができる。</w:t>
      </w:r>
    </w:p>
    <w:p w:rsidR="00555A39" w:rsidRPr="00E6126A" w:rsidRDefault="00555A39" w:rsidP="00555A39">
      <w:pPr>
        <w:ind w:left="178" w:hangingChars="85" w:hanging="178"/>
        <w:rPr>
          <w:rFonts w:hint="eastAsia"/>
        </w:rPr>
      </w:pPr>
      <w:r w:rsidRPr="00E6126A">
        <w:rPr>
          <w:rFonts w:hint="eastAsia"/>
        </w:rPr>
        <w:t>②　商法第八十八条、第百五条第二項</w:t>
      </w:r>
      <w:r w:rsidRPr="00E6126A">
        <w:rPr>
          <w:rFonts w:hint="eastAsia"/>
          <w:u w:val="single" w:color="FF0000"/>
        </w:rPr>
        <w:t>から第四項まで</w:t>
      </w:r>
      <w:r w:rsidRPr="00E6126A">
        <w:rPr>
          <w:rFonts w:hint="eastAsia"/>
        </w:rPr>
        <w:t>、第百六条、第百八条から第百十条まで、</w:t>
      </w:r>
      <w:r w:rsidRPr="00E6126A">
        <w:rPr>
          <w:rFonts w:hint="eastAsia"/>
          <w:u w:val="single" w:color="FF0000"/>
        </w:rPr>
        <w:t>第二百四十九条及び</w:t>
      </w:r>
      <w:r w:rsidRPr="00E6126A">
        <w:rPr>
          <w:rFonts w:hint="eastAsia"/>
        </w:rPr>
        <w:t>第四百十五条第二項並びに非訟事件手続法第百三十五条ノ六及び第百四十条の規定は、前項の訴えについて準用する。この場合において、商法第二百四十九条第一項及び第四百十五条第二項中「取締役」とあるのは、「取締役、執行役」と読</w:t>
      </w:r>
      <w:r w:rsidRPr="00E6126A">
        <w:rPr>
          <w:rFonts w:hint="eastAsia"/>
        </w:rPr>
        <w:lastRenderedPageBreak/>
        <w:t>み替えるものとする。</w:t>
      </w:r>
    </w:p>
    <w:p w:rsidR="00555A39" w:rsidRPr="00E6126A" w:rsidRDefault="00555A39" w:rsidP="00555A39"/>
    <w:p w:rsidR="00555A39" w:rsidRDefault="00555A39" w:rsidP="00555A39">
      <w:pPr>
        <w:rPr>
          <w:rFonts w:hint="eastAsia"/>
        </w:rPr>
      </w:pPr>
    </w:p>
    <w:p w:rsidR="00555A39" w:rsidRDefault="00555A39" w:rsidP="00555A3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555A39" w:rsidRDefault="00555A39" w:rsidP="00555A39">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p>
    <w:p w:rsidR="00555A39" w:rsidRDefault="00555A39" w:rsidP="00555A39"/>
    <w:p w:rsidR="00555A39" w:rsidRDefault="00555A39" w:rsidP="00555A39">
      <w:r>
        <w:rPr>
          <w:rFonts w:hint="eastAsia"/>
        </w:rPr>
        <w:t>（改正後）</w:t>
      </w:r>
    </w:p>
    <w:p w:rsidR="00555A39" w:rsidRDefault="00555A39" w:rsidP="00555A39">
      <w:pPr>
        <w:ind w:left="178" w:hangingChars="85" w:hanging="178"/>
        <w:rPr>
          <w:rFonts w:hint="eastAsia"/>
        </w:rPr>
      </w:pPr>
      <w:r>
        <w:rPr>
          <w:rFonts w:hint="eastAsia"/>
        </w:rPr>
        <w:t>第百一条の十五　組織変更の無効は、本店の所在地において組織変更の日から六月以内に、訴えをもつてのみ主張することができる。</w:t>
      </w:r>
    </w:p>
    <w:p w:rsidR="00555A39" w:rsidRDefault="00555A39" w:rsidP="00555A39">
      <w:pPr>
        <w:ind w:left="178" w:hangingChars="85" w:hanging="178"/>
        <w:rPr>
          <w:rFonts w:hint="eastAsia"/>
        </w:rPr>
      </w:pPr>
      <w:r>
        <w:rPr>
          <w:rFonts w:hint="eastAsia"/>
        </w:rPr>
        <w:t>②　商法第八十八条、第百五条第二項から第四項まで、第百六条、第百八条から第百十条まで、第二百四十九条及び第四百十五条第二項並びに非訟事件手続法第百三十五条ノ六及び第百四十条の規定は、前項の訴えについて準用する。</w:t>
      </w:r>
      <w:r w:rsidRPr="00570811">
        <w:rPr>
          <w:rFonts w:hint="eastAsia"/>
          <w:u w:val="single" w:color="FF0000"/>
        </w:rPr>
        <w:t>この場合において、商法第二百四十九条第一項及び第四百十五条第二項中「取締役」とあるのは、「取締役、執行役」と読み替えるものとする。</w:t>
      </w:r>
    </w:p>
    <w:p w:rsidR="00555A39" w:rsidRDefault="00555A39" w:rsidP="00555A39">
      <w:pPr>
        <w:ind w:left="178" w:hangingChars="85" w:hanging="178"/>
      </w:pPr>
    </w:p>
    <w:p w:rsidR="00555A39" w:rsidRDefault="00555A39" w:rsidP="00555A39">
      <w:pPr>
        <w:ind w:left="178" w:hangingChars="85" w:hanging="178"/>
      </w:pPr>
      <w:r>
        <w:rPr>
          <w:rFonts w:hint="eastAsia"/>
        </w:rPr>
        <w:t>（改正前）</w:t>
      </w:r>
    </w:p>
    <w:p w:rsidR="00555A39" w:rsidRDefault="00555A39" w:rsidP="00555A39">
      <w:pPr>
        <w:ind w:left="178" w:hangingChars="85" w:hanging="178"/>
        <w:rPr>
          <w:rFonts w:hint="eastAsia"/>
        </w:rPr>
      </w:pPr>
      <w:r>
        <w:rPr>
          <w:rFonts w:hint="eastAsia"/>
        </w:rPr>
        <w:t>第百一条の十五　組織変更の無効は、本店の所在地において組織変更の日から六月以内に、訴えをもつてのみ主張することができる。</w:t>
      </w:r>
    </w:p>
    <w:p w:rsidR="00555A39" w:rsidRDefault="00555A39" w:rsidP="00555A39">
      <w:pPr>
        <w:ind w:left="178" w:hangingChars="85" w:hanging="178"/>
        <w:rPr>
          <w:rFonts w:hint="eastAsia"/>
        </w:rPr>
      </w:pPr>
      <w:r>
        <w:rPr>
          <w:rFonts w:hint="eastAsia"/>
        </w:rPr>
        <w:t>②　商法第八十八条、第百五条第二項から第四項まで、第百六条、第百八条から第百十条まで、第二百四十九条及び第四百十五条第二項並びに非訟事件手続法第百三十五条ノ六及び第百四十条の規定は、前項の訴えについて準用する。</w:t>
      </w:r>
      <w:r>
        <w:rPr>
          <w:rFonts w:hint="eastAsia"/>
          <w:u w:val="single" w:color="FF0000"/>
        </w:rPr>
        <w:t xml:space="preserve">　</w:t>
      </w:r>
    </w:p>
    <w:p w:rsidR="00555A39" w:rsidRDefault="00555A39" w:rsidP="00555A39"/>
    <w:p w:rsidR="00555A39" w:rsidRDefault="00555A39" w:rsidP="00555A39">
      <w:pPr>
        <w:rPr>
          <w:rFonts w:hint="eastAsia"/>
        </w:rPr>
      </w:pPr>
    </w:p>
    <w:p w:rsidR="00555A39" w:rsidRDefault="00555A39" w:rsidP="00555A39">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555A39" w:rsidRDefault="00555A39" w:rsidP="00555A39">
      <w:pPr>
        <w:rPr>
          <w:rFonts w:hint="eastAsia"/>
        </w:rPr>
      </w:pPr>
      <w:r>
        <w:rPr>
          <w:rFonts w:hint="eastAsia"/>
        </w:rPr>
        <w:lastRenderedPageBreak/>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555A39" w:rsidRDefault="00555A39" w:rsidP="00555A39">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555A39" w:rsidRDefault="00555A39" w:rsidP="00555A39">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555A39" w:rsidRDefault="00555A39" w:rsidP="00555A39"/>
    <w:p w:rsidR="00555A39" w:rsidRDefault="00555A39" w:rsidP="00555A39">
      <w:r>
        <w:rPr>
          <w:rFonts w:hint="eastAsia"/>
        </w:rPr>
        <w:t>（改正後）</w:t>
      </w:r>
    </w:p>
    <w:p w:rsidR="00555A39" w:rsidRDefault="00555A39" w:rsidP="00555A39">
      <w:pPr>
        <w:ind w:left="178" w:hangingChars="85" w:hanging="178"/>
        <w:rPr>
          <w:rFonts w:hint="eastAsia"/>
        </w:rPr>
      </w:pPr>
      <w:r>
        <w:rPr>
          <w:rFonts w:hint="eastAsia"/>
        </w:rPr>
        <w:t>第百一条の十五　組織変更の無効は、本店の所在地において組織変更の日から六月以内に、訴えをもつてのみ主張することができる。</w:t>
      </w:r>
    </w:p>
    <w:p w:rsidR="00555A39" w:rsidRDefault="00555A39" w:rsidP="00555A39">
      <w:pPr>
        <w:ind w:left="178" w:hangingChars="85" w:hanging="178"/>
        <w:rPr>
          <w:rFonts w:hint="eastAsia"/>
        </w:rPr>
      </w:pPr>
      <w:r>
        <w:rPr>
          <w:rFonts w:hint="eastAsia"/>
        </w:rPr>
        <w:t>②　商法第八十八条、第百五条第二項から第四項まで、第百六条、第百八条から第百十条まで、第二百四十九条及び第四百十五条第二項並びに非訟事件手続法第百三十五条ノ六及び第百四十条の規定は、前項の訴えについて準用する。</w:t>
      </w:r>
    </w:p>
    <w:p w:rsidR="00555A39" w:rsidRDefault="00555A39" w:rsidP="00555A39">
      <w:pPr>
        <w:ind w:left="178" w:hangingChars="85" w:hanging="178"/>
      </w:pPr>
    </w:p>
    <w:p w:rsidR="00555A39" w:rsidRDefault="00555A39" w:rsidP="00555A39">
      <w:pPr>
        <w:ind w:left="178" w:hangingChars="85" w:hanging="178"/>
      </w:pPr>
      <w:r>
        <w:rPr>
          <w:rFonts w:hint="eastAsia"/>
        </w:rPr>
        <w:t>（改正前）</w:t>
      </w:r>
    </w:p>
    <w:p w:rsidR="00555A39" w:rsidRPr="000C1E5A" w:rsidRDefault="00555A39" w:rsidP="00555A39">
      <w:pPr>
        <w:rPr>
          <w:u w:val="single" w:color="FF0000"/>
        </w:rPr>
      </w:pPr>
      <w:r w:rsidRPr="000C1E5A">
        <w:rPr>
          <w:rFonts w:hint="eastAsia"/>
          <w:u w:val="single" w:color="FF0000"/>
        </w:rPr>
        <w:t>（新設）</w:t>
      </w:r>
    </w:p>
    <w:p w:rsidR="00555A39" w:rsidRDefault="00555A39" w:rsidP="00555A39"/>
    <w:sectPr w:rsidR="00555A3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4DFD" w:rsidRDefault="00024DFD">
      <w:r>
        <w:separator/>
      </w:r>
    </w:p>
  </w:endnote>
  <w:endnote w:type="continuationSeparator" w:id="0">
    <w:p w:rsidR="00024DFD" w:rsidRDefault="00024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F3308">
      <w:rPr>
        <w:rStyle w:val="a4"/>
        <w:noProof/>
      </w:rPr>
      <w:t>1</w:t>
    </w:r>
    <w:r>
      <w:rPr>
        <w:rStyle w:val="a4"/>
      </w:rPr>
      <w:fldChar w:fldCharType="end"/>
    </w:r>
  </w:p>
  <w:p w:rsidR="00BB6331" w:rsidRPr="00D41D90" w:rsidRDefault="00D41D90" w:rsidP="00D41D90">
    <w:pPr>
      <w:pStyle w:val="a3"/>
      <w:ind w:right="360"/>
    </w:pPr>
    <w:r>
      <w:rPr>
        <w:rFonts w:ascii="Times New Roman" w:hAnsi="Times New Roman" w:hint="eastAsia"/>
        <w:noProof/>
        <w:kern w:val="0"/>
        <w:szCs w:val="21"/>
      </w:rPr>
      <w:t xml:space="preserve">金融商品取引法　</w:t>
    </w:r>
    <w:r w:rsidRPr="00D41D90">
      <w:rPr>
        <w:rFonts w:ascii="Times New Roman" w:hAnsi="Times New Roman"/>
        <w:noProof/>
        <w:kern w:val="0"/>
        <w:szCs w:val="21"/>
      </w:rPr>
      <w:fldChar w:fldCharType="begin"/>
    </w:r>
    <w:r w:rsidRPr="00D41D9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102</w:t>
    </w:r>
    <w:r>
      <w:rPr>
        <w:rFonts w:ascii="Times New Roman" w:hAnsi="Times New Roman" w:hint="eastAsia"/>
        <w:noProof/>
        <w:kern w:val="0"/>
        <w:szCs w:val="21"/>
      </w:rPr>
      <w:t>条</w:t>
    </w:r>
    <w:r>
      <w:rPr>
        <w:rFonts w:ascii="Times New Roman" w:hAnsi="Times New Roman" w:hint="eastAsia"/>
        <w:noProof/>
        <w:kern w:val="0"/>
        <w:szCs w:val="21"/>
      </w:rPr>
      <w:t>.doc</w:t>
    </w:r>
    <w:r w:rsidRPr="00D41D9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4DFD" w:rsidRDefault="00024DFD">
      <w:r>
        <w:separator/>
      </w:r>
    </w:p>
  </w:footnote>
  <w:footnote w:type="continuationSeparator" w:id="0">
    <w:p w:rsidR="00024DFD" w:rsidRDefault="00024D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4DFD"/>
    <w:rsid w:val="000329DB"/>
    <w:rsid w:val="00123E2C"/>
    <w:rsid w:val="00135E4A"/>
    <w:rsid w:val="001D0A94"/>
    <w:rsid w:val="00351B84"/>
    <w:rsid w:val="00392EC6"/>
    <w:rsid w:val="003A7709"/>
    <w:rsid w:val="00433292"/>
    <w:rsid w:val="004555A5"/>
    <w:rsid w:val="004A6635"/>
    <w:rsid w:val="005441A5"/>
    <w:rsid w:val="00555A39"/>
    <w:rsid w:val="005B375B"/>
    <w:rsid w:val="005E2F4A"/>
    <w:rsid w:val="005F3308"/>
    <w:rsid w:val="00641E16"/>
    <w:rsid w:val="007B0711"/>
    <w:rsid w:val="007D76EA"/>
    <w:rsid w:val="00920DC6"/>
    <w:rsid w:val="009553C6"/>
    <w:rsid w:val="00961FE9"/>
    <w:rsid w:val="00A852AE"/>
    <w:rsid w:val="00BB6331"/>
    <w:rsid w:val="00C77481"/>
    <w:rsid w:val="00D41D90"/>
    <w:rsid w:val="00DA641D"/>
    <w:rsid w:val="00E61206"/>
    <w:rsid w:val="00ED0F08"/>
    <w:rsid w:val="00EF07B2"/>
    <w:rsid w:val="00F15FE7"/>
    <w:rsid w:val="00FF1D5A"/>
    <w:rsid w:val="00FF65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5A3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6120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84423">
      <w:bodyDiv w:val="1"/>
      <w:marLeft w:val="0"/>
      <w:marRight w:val="0"/>
      <w:marTop w:val="0"/>
      <w:marBottom w:val="0"/>
      <w:divBdr>
        <w:top w:val="none" w:sz="0" w:space="0" w:color="auto"/>
        <w:left w:val="none" w:sz="0" w:space="0" w:color="auto"/>
        <w:bottom w:val="none" w:sz="0" w:space="0" w:color="auto"/>
        <w:right w:val="none" w:sz="0" w:space="0" w:color="auto"/>
      </w:divBdr>
    </w:div>
    <w:div w:id="491532552">
      <w:bodyDiv w:val="1"/>
      <w:marLeft w:val="0"/>
      <w:marRight w:val="0"/>
      <w:marTop w:val="0"/>
      <w:marBottom w:val="0"/>
      <w:divBdr>
        <w:top w:val="none" w:sz="0" w:space="0" w:color="auto"/>
        <w:left w:val="none" w:sz="0" w:space="0" w:color="auto"/>
        <w:bottom w:val="none" w:sz="0" w:space="0" w:color="auto"/>
        <w:right w:val="none" w:sz="0" w:space="0" w:color="auto"/>
      </w:divBdr>
    </w:div>
    <w:div w:id="660233906">
      <w:bodyDiv w:val="1"/>
      <w:marLeft w:val="0"/>
      <w:marRight w:val="0"/>
      <w:marTop w:val="0"/>
      <w:marBottom w:val="0"/>
      <w:divBdr>
        <w:top w:val="none" w:sz="0" w:space="0" w:color="auto"/>
        <w:left w:val="none" w:sz="0" w:space="0" w:color="auto"/>
        <w:bottom w:val="none" w:sz="0" w:space="0" w:color="auto"/>
        <w:right w:val="none" w:sz="0" w:space="0" w:color="auto"/>
      </w:divBdr>
    </w:div>
    <w:div w:id="695346238">
      <w:bodyDiv w:val="1"/>
      <w:marLeft w:val="0"/>
      <w:marRight w:val="0"/>
      <w:marTop w:val="0"/>
      <w:marBottom w:val="0"/>
      <w:divBdr>
        <w:top w:val="none" w:sz="0" w:space="0" w:color="auto"/>
        <w:left w:val="none" w:sz="0" w:space="0" w:color="auto"/>
        <w:bottom w:val="none" w:sz="0" w:space="0" w:color="auto"/>
        <w:right w:val="none" w:sz="0" w:space="0" w:color="auto"/>
      </w:divBdr>
    </w:div>
    <w:div w:id="768158948">
      <w:bodyDiv w:val="1"/>
      <w:marLeft w:val="0"/>
      <w:marRight w:val="0"/>
      <w:marTop w:val="0"/>
      <w:marBottom w:val="0"/>
      <w:divBdr>
        <w:top w:val="none" w:sz="0" w:space="0" w:color="auto"/>
        <w:left w:val="none" w:sz="0" w:space="0" w:color="auto"/>
        <w:bottom w:val="none" w:sz="0" w:space="0" w:color="auto"/>
        <w:right w:val="none" w:sz="0" w:space="0" w:color="auto"/>
      </w:divBdr>
    </w:div>
    <w:div w:id="831335291">
      <w:bodyDiv w:val="1"/>
      <w:marLeft w:val="0"/>
      <w:marRight w:val="0"/>
      <w:marTop w:val="0"/>
      <w:marBottom w:val="0"/>
      <w:divBdr>
        <w:top w:val="none" w:sz="0" w:space="0" w:color="auto"/>
        <w:left w:val="none" w:sz="0" w:space="0" w:color="auto"/>
        <w:bottom w:val="none" w:sz="0" w:space="0" w:color="auto"/>
        <w:right w:val="none" w:sz="0" w:space="0" w:color="auto"/>
      </w:divBdr>
    </w:div>
    <w:div w:id="1622879801">
      <w:bodyDiv w:val="1"/>
      <w:marLeft w:val="0"/>
      <w:marRight w:val="0"/>
      <w:marTop w:val="0"/>
      <w:marBottom w:val="0"/>
      <w:divBdr>
        <w:top w:val="none" w:sz="0" w:space="0" w:color="auto"/>
        <w:left w:val="none" w:sz="0" w:space="0" w:color="auto"/>
        <w:bottom w:val="none" w:sz="0" w:space="0" w:color="auto"/>
        <w:right w:val="none" w:sz="0" w:space="0" w:color="auto"/>
      </w:divBdr>
    </w:div>
    <w:div w:id="1988430863">
      <w:bodyDiv w:val="1"/>
      <w:marLeft w:val="0"/>
      <w:marRight w:val="0"/>
      <w:marTop w:val="0"/>
      <w:marBottom w:val="0"/>
      <w:divBdr>
        <w:top w:val="none" w:sz="0" w:space="0" w:color="auto"/>
        <w:left w:val="none" w:sz="0" w:space="0" w:color="auto"/>
        <w:bottom w:val="none" w:sz="0" w:space="0" w:color="auto"/>
        <w:right w:val="none" w:sz="0" w:space="0" w:color="auto"/>
      </w:divBdr>
    </w:div>
    <w:div w:id="2004041865">
      <w:bodyDiv w:val="1"/>
      <w:marLeft w:val="0"/>
      <w:marRight w:val="0"/>
      <w:marTop w:val="0"/>
      <w:marBottom w:val="0"/>
      <w:divBdr>
        <w:top w:val="none" w:sz="0" w:space="0" w:color="auto"/>
        <w:left w:val="none" w:sz="0" w:space="0" w:color="auto"/>
        <w:bottom w:val="none" w:sz="0" w:space="0" w:color="auto"/>
        <w:right w:val="none" w:sz="0" w:space="0" w:color="auto"/>
      </w:divBdr>
    </w:div>
    <w:div w:id="2059433082">
      <w:bodyDiv w:val="1"/>
      <w:marLeft w:val="0"/>
      <w:marRight w:val="0"/>
      <w:marTop w:val="0"/>
      <w:marBottom w:val="0"/>
      <w:divBdr>
        <w:top w:val="none" w:sz="0" w:space="0" w:color="auto"/>
        <w:left w:val="none" w:sz="0" w:space="0" w:color="auto"/>
        <w:bottom w:val="none" w:sz="0" w:space="0" w:color="auto"/>
        <w:right w:val="none" w:sz="0" w:space="0" w:color="auto"/>
      </w:divBdr>
    </w:div>
    <w:div w:id="214711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831</Words>
  <Characters>4737</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2024-07-03T01:40:00Z</dcterms:created>
  <dcterms:modified xsi:type="dcterms:W3CDTF">2024-07-03T01:40:00Z</dcterms:modified>
</cp:coreProperties>
</file>