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632C" w:rsidRDefault="001D632C" w:rsidP="001D632C">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1D632C" w:rsidRDefault="001D632C" w:rsidP="001D632C">
      <w:pPr>
        <w:rPr>
          <w:rFonts w:hint="eastAsia"/>
        </w:rPr>
      </w:pPr>
    </w:p>
    <w:p w:rsidR="00046F32" w:rsidRPr="00012988" w:rsidRDefault="00046F32" w:rsidP="00046F32">
      <w:pPr>
        <w:ind w:leftChars="85" w:left="178"/>
      </w:pPr>
      <w:r w:rsidRPr="00012988">
        <w:t>（公開買付開始公告を行わないで株券等の買付け等をした者に対する課徴金納付命令）</w:t>
      </w:r>
    </w:p>
    <w:p w:rsidR="00046F32" w:rsidRPr="00012988" w:rsidRDefault="00046F32" w:rsidP="00046F32">
      <w:pPr>
        <w:ind w:left="179" w:hangingChars="85" w:hanging="179"/>
      </w:pPr>
      <w:r w:rsidRPr="00012988">
        <w:rPr>
          <w:b/>
          <w:bCs/>
        </w:rPr>
        <w:t>第百七十二条の五</w:t>
      </w:r>
      <w:r w:rsidRPr="00012988">
        <w:t xml:space="preserve">　第二十七条の三第一項（第二十七条の二十二の二第二項において準用する場合を含む。以下この条において同じ。）の規定に違反して、第二十七条の三第一項の規定による公告（以下この章において「公開買付開始公告」という。）を行わないで株券等（第二十七条の二第一項に規定する株券等をいう。以下この条、次条及び第百七十八条第十三項において同じ。）又は上場株券等（第二十四条の六第一項に規定する上場株券等をいう。以下この条、次条、第百七十八条第十三項及び第百八十五条の七第十三項において同じ。）の買付け等（第二十七条の二第一項又は第二十七条の二十二の二第一項に規定する買付け等をいう。以下この条、次条及び第百七十八条第十三項において同じ。）をした者があるときは、内閣総理大臣は、次節に定める手続に従い、その者に対し、第一号に掲げる額に第二号に掲げる数を乗じて得た額に相当する額の課徴金を国庫に納付することを命じなければならない。</w:t>
      </w:r>
    </w:p>
    <w:p w:rsidR="00046F32" w:rsidRPr="00012988" w:rsidRDefault="00046F32" w:rsidP="00046F32">
      <w:pPr>
        <w:ind w:leftChars="86" w:left="359" w:hangingChars="85" w:hanging="178"/>
      </w:pPr>
      <w:r w:rsidRPr="00012988">
        <w:t>一　当該公開買付開始公告を行わないでした株券等又は上場株券等の買付け等の価格に当該買付け等の数量を乗じて得た額</w:t>
      </w:r>
    </w:p>
    <w:p w:rsidR="00046F32" w:rsidRPr="00012988" w:rsidRDefault="00046F32" w:rsidP="00046F32">
      <w:pPr>
        <w:ind w:leftChars="86" w:left="359" w:hangingChars="85" w:hanging="178"/>
      </w:pPr>
      <w:r w:rsidRPr="00012988">
        <w:t>二　百分の二十五</w:t>
      </w:r>
    </w:p>
    <w:p w:rsidR="00046F32" w:rsidRDefault="00046F32" w:rsidP="00046F32">
      <w:pPr>
        <w:ind w:left="178" w:hangingChars="85" w:hanging="178"/>
        <w:rPr>
          <w:rFonts w:hint="eastAsia"/>
        </w:rPr>
      </w:pPr>
    </w:p>
    <w:p w:rsidR="00046F32" w:rsidRDefault="00046F32" w:rsidP="001D632C">
      <w:pPr>
        <w:rPr>
          <w:rFonts w:hint="eastAsia"/>
        </w:rPr>
      </w:pPr>
    </w:p>
    <w:p w:rsidR="001D632C" w:rsidRDefault="001D632C" w:rsidP="001D632C">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1D632C" w:rsidRDefault="001D632C" w:rsidP="001D632C">
      <w:pPr>
        <w:rPr>
          <w:rFonts w:hint="eastAsia"/>
        </w:rPr>
      </w:pPr>
    </w:p>
    <w:p w:rsidR="001D632C" w:rsidRDefault="001D632C" w:rsidP="001D632C">
      <w:pPr>
        <w:rPr>
          <w:rFonts w:hint="eastAsia"/>
        </w:rPr>
      </w:pPr>
      <w:r>
        <w:rPr>
          <w:rFonts w:hint="eastAsia"/>
        </w:rPr>
        <w:t>（改正後）</w:t>
      </w:r>
    </w:p>
    <w:p w:rsidR="001D632C" w:rsidRPr="00012988" w:rsidRDefault="001D632C" w:rsidP="001D632C">
      <w:pPr>
        <w:ind w:leftChars="85" w:left="178"/>
      </w:pPr>
      <w:r w:rsidRPr="00012988">
        <w:t>（公開買付開始公告を行わないで株券等の買付け等をした者に対する課徴金納付命令）</w:t>
      </w:r>
    </w:p>
    <w:p w:rsidR="001D632C" w:rsidRPr="00012988" w:rsidRDefault="001D632C" w:rsidP="001D632C">
      <w:pPr>
        <w:ind w:left="179" w:hangingChars="85" w:hanging="179"/>
      </w:pPr>
      <w:r w:rsidRPr="00012988">
        <w:rPr>
          <w:b/>
          <w:bCs/>
        </w:rPr>
        <w:t>第百七十二条の五</w:t>
      </w:r>
      <w:r w:rsidRPr="00012988">
        <w:t xml:space="preserve">　第二十七条の三第一項（第二十七条の二十二の二第二項において準用する場合を含む。以下この条において同じ。）の規定に違反して、第二十七条の三第一項の規定による公告（以下この章において「公開買付開始公告」という。）を行わないで株券等（第二十七条の二第一項に規定する株券等をいう。以下この条、次条及び第百七十八条第十三項において同じ。）又は上場株券等（第二十四条の六第一項に規定する上場株券等をいう。以下この条、次条、第百七十八条第十三項及び第百八十五条の七第十三項において同じ。）の買付け等（第二十七条の二第一項又は第二十七条の二十二の二第一項に規定する買付け等をいう。以下この条、次条及び第百七十八条第十三項において同じ。）をした者があるときは、内閣総理大臣は、次節に定める手続に従い、その者に対し、第一号に掲げる額に第二号に掲げる数を乗じて得た額に相当する額の課徴金を国庫に納付することを命じなければならない。</w:t>
      </w:r>
    </w:p>
    <w:p w:rsidR="001D632C" w:rsidRPr="00012988" w:rsidRDefault="001D632C" w:rsidP="001D632C">
      <w:pPr>
        <w:ind w:leftChars="86" w:left="359" w:hangingChars="85" w:hanging="178"/>
      </w:pPr>
      <w:r w:rsidRPr="00012988">
        <w:t>一　当該公開買付開始公告を行わないでした株券等又は上場株券等の買付け等の価格に当該買付け等の数量を乗じて得た額</w:t>
      </w:r>
    </w:p>
    <w:p w:rsidR="001D632C" w:rsidRPr="00012988" w:rsidRDefault="001D632C" w:rsidP="001D632C">
      <w:pPr>
        <w:ind w:leftChars="86" w:left="359" w:hangingChars="85" w:hanging="178"/>
      </w:pPr>
      <w:r w:rsidRPr="00012988">
        <w:lastRenderedPageBreak/>
        <w:t>二　百分の二十五</w:t>
      </w:r>
    </w:p>
    <w:p w:rsidR="001D632C" w:rsidRDefault="001D632C" w:rsidP="001D632C">
      <w:pPr>
        <w:ind w:left="178" w:hangingChars="85" w:hanging="178"/>
        <w:rPr>
          <w:rFonts w:hint="eastAsia"/>
        </w:rPr>
      </w:pPr>
    </w:p>
    <w:p w:rsidR="001D632C" w:rsidRDefault="001D632C" w:rsidP="001D632C">
      <w:pPr>
        <w:ind w:left="178" w:hangingChars="85" w:hanging="178"/>
        <w:rPr>
          <w:rFonts w:hint="eastAsia"/>
        </w:rPr>
      </w:pPr>
      <w:r>
        <w:rPr>
          <w:rFonts w:hint="eastAsia"/>
        </w:rPr>
        <w:t>（改正前）</w:t>
      </w:r>
    </w:p>
    <w:p w:rsidR="001D632C" w:rsidRPr="00885F95" w:rsidRDefault="001D632C" w:rsidP="001D632C">
      <w:pPr>
        <w:rPr>
          <w:rFonts w:hint="eastAsia"/>
          <w:u w:val="single" w:color="FF0000"/>
        </w:rPr>
      </w:pPr>
      <w:r w:rsidRPr="00205E78">
        <w:rPr>
          <w:rFonts w:hint="eastAsia"/>
          <w:u w:val="single" w:color="FF0000"/>
        </w:rPr>
        <w:t>（新設）</w:t>
      </w:r>
    </w:p>
    <w:p w:rsidR="006F7A7D" w:rsidRPr="001D632C" w:rsidRDefault="006F7A7D">
      <w:pPr>
        <w:rPr>
          <w:rFonts w:hint="eastAsia"/>
        </w:rPr>
      </w:pPr>
    </w:p>
    <w:sectPr w:rsidR="006F7A7D" w:rsidRPr="001D632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540C" w:rsidRDefault="0039540C">
      <w:r>
        <w:separator/>
      </w:r>
    </w:p>
  </w:endnote>
  <w:endnote w:type="continuationSeparator" w:id="0">
    <w:p w:rsidR="0039540C" w:rsidRDefault="00395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B50" w:rsidRDefault="009A4B50" w:rsidP="001D632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A4B50" w:rsidRDefault="009A4B50" w:rsidP="001D632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B50" w:rsidRDefault="009A4B50" w:rsidP="001D632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C1F86">
      <w:rPr>
        <w:rStyle w:val="a4"/>
        <w:noProof/>
      </w:rPr>
      <w:t>1</w:t>
    </w:r>
    <w:r>
      <w:rPr>
        <w:rStyle w:val="a4"/>
      </w:rPr>
      <w:fldChar w:fldCharType="end"/>
    </w:r>
  </w:p>
  <w:p w:rsidR="009A4B50" w:rsidRDefault="009A4B50" w:rsidP="001D632C">
    <w:pPr>
      <w:pStyle w:val="a3"/>
      <w:ind w:right="360"/>
    </w:pPr>
    <w:r>
      <w:rPr>
        <w:rFonts w:hint="eastAsia"/>
      </w:rPr>
      <w:t xml:space="preserve">金融商品取引法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172</w:t>
    </w:r>
    <w:r>
      <w:rPr>
        <w:rFonts w:ascii="Times New Roman" w:hAnsi="Times New Roman" w:hint="eastAsia"/>
        <w:noProof/>
        <w:kern w:val="0"/>
        <w:szCs w:val="21"/>
      </w:rPr>
      <w:t>条の</w:t>
    </w:r>
    <w:r>
      <w:rPr>
        <w:rFonts w:ascii="Times New Roman" w:hAnsi="Times New Roman" w:hint="eastAsia"/>
        <w:noProof/>
        <w:kern w:val="0"/>
        <w:szCs w:val="21"/>
      </w:rPr>
      <w:t>5.doc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540C" w:rsidRDefault="0039540C">
      <w:r>
        <w:separator/>
      </w:r>
    </w:p>
  </w:footnote>
  <w:footnote w:type="continuationSeparator" w:id="0">
    <w:p w:rsidR="0039540C" w:rsidRDefault="003954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32C"/>
    <w:rsid w:val="00046F32"/>
    <w:rsid w:val="001C1F86"/>
    <w:rsid w:val="001D632C"/>
    <w:rsid w:val="002C730F"/>
    <w:rsid w:val="00363497"/>
    <w:rsid w:val="0039540C"/>
    <w:rsid w:val="00465A91"/>
    <w:rsid w:val="0056068A"/>
    <w:rsid w:val="006F7A7D"/>
    <w:rsid w:val="009A4B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632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D632C"/>
    <w:pPr>
      <w:tabs>
        <w:tab w:val="center" w:pos="4252"/>
        <w:tab w:val="right" w:pos="8504"/>
      </w:tabs>
      <w:snapToGrid w:val="0"/>
    </w:pPr>
  </w:style>
  <w:style w:type="character" w:styleId="a4">
    <w:name w:val="page number"/>
    <w:basedOn w:val="a0"/>
    <w:rsid w:val="001D632C"/>
  </w:style>
  <w:style w:type="paragraph" w:styleId="a5">
    <w:name w:val="header"/>
    <w:basedOn w:val="a"/>
    <w:rsid w:val="009A4B5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164</Words>
  <Characters>939</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2024-07-18T07:08:00Z</dcterms:created>
  <dcterms:modified xsi:type="dcterms:W3CDTF">2024-07-18T07:08:00Z</dcterms:modified>
</cp:coreProperties>
</file>