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90F" w:rsidRDefault="00FF390F" w:rsidP="00FF390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F390F" w:rsidRDefault="00BB6331" w:rsidP="00BB6331">
      <w:pPr>
        <w:rPr>
          <w:rFonts w:hint="eastAsia"/>
        </w:rPr>
      </w:pPr>
    </w:p>
    <w:p w:rsidR="004C0241" w:rsidRDefault="004C0241" w:rsidP="00FF390F">
      <w:pPr>
        <w:ind w:leftChars="85" w:left="178"/>
        <w:rPr>
          <w:rFonts w:hint="eastAsia"/>
        </w:rPr>
      </w:pPr>
      <w:r>
        <w:rPr>
          <w:rFonts w:hint="eastAsia"/>
        </w:rPr>
        <w:t>（行政手続法の適用除外）</w:t>
      </w:r>
    </w:p>
    <w:p w:rsidR="00BB6331" w:rsidRDefault="004C0241" w:rsidP="00FF390F">
      <w:pPr>
        <w:ind w:left="179" w:hangingChars="85" w:hanging="179"/>
        <w:rPr>
          <w:rFonts w:hint="eastAsia"/>
        </w:rPr>
      </w:pPr>
      <w:r w:rsidRPr="00FF390F">
        <w:rPr>
          <w:rFonts w:hint="eastAsia"/>
          <w:b/>
        </w:rPr>
        <w:t>第百八十五条の二十</w:t>
      </w:r>
      <w:r>
        <w:rPr>
          <w:rFonts w:hint="eastAsia"/>
        </w:rPr>
        <w:t xml:space="preserve">　内閣総理大臣が第一節又は第二節の規定によつてする決定その他の処分（同節の規定によつて審判官がする処分を含む。）については、行政手続法第二章及び第三章の規定は、適用しない。</w:t>
      </w:r>
    </w:p>
    <w:p w:rsidR="00641E16" w:rsidRDefault="00641E16" w:rsidP="00BB6331">
      <w:pPr>
        <w:rPr>
          <w:rFonts w:hint="eastAsia"/>
        </w:rPr>
      </w:pPr>
    </w:p>
    <w:p w:rsidR="00641E16" w:rsidRDefault="00641E16" w:rsidP="00BB6331">
      <w:pPr>
        <w:rPr>
          <w:rFonts w:hint="eastAsia"/>
        </w:rPr>
      </w:pPr>
    </w:p>
    <w:p w:rsidR="00FF390F" w:rsidRDefault="00FF390F" w:rsidP="00FF390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F390F" w:rsidRDefault="00FF390F" w:rsidP="00FF390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A29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A29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A29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A29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A29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A29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A293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A2937">
        <w:rPr>
          <w:rFonts w:hint="eastAsia"/>
        </w:rPr>
        <w:t>（改正なし）</w:t>
      </w:r>
    </w:p>
    <w:p w:rsidR="003950CF" w:rsidRDefault="003950CF" w:rsidP="003950C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324C4">
        <w:tab/>
      </w:r>
      <w:r w:rsidR="001324C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324C4" w:rsidRDefault="001324C4" w:rsidP="001324C4"/>
    <w:p w:rsidR="001324C4" w:rsidRPr="003950CF" w:rsidRDefault="001324C4" w:rsidP="001324C4">
      <w:pPr>
        <w:rPr>
          <w:u w:color="FF0000"/>
        </w:rPr>
      </w:pPr>
      <w:r w:rsidRPr="003950CF">
        <w:rPr>
          <w:rFonts w:hint="eastAsia"/>
          <w:u w:color="FF0000"/>
        </w:rPr>
        <w:t>（改正後）</w:t>
      </w:r>
    </w:p>
    <w:p w:rsidR="001324C4" w:rsidRPr="003950CF" w:rsidRDefault="001324C4" w:rsidP="001324C4">
      <w:pPr>
        <w:rPr>
          <w:rFonts w:hint="eastAsia"/>
          <w:u w:color="FF0000"/>
        </w:rPr>
      </w:pPr>
      <w:r w:rsidRPr="003950CF">
        <w:rPr>
          <w:rFonts w:hint="eastAsia"/>
          <w:u w:val="single" w:color="FF0000"/>
        </w:rPr>
        <w:t>（行政手続法の適用除外）</w:t>
      </w:r>
    </w:p>
    <w:p w:rsidR="001324C4" w:rsidRPr="003950CF" w:rsidRDefault="001324C4" w:rsidP="001324C4">
      <w:pPr>
        <w:ind w:left="178" w:hangingChars="85" w:hanging="178"/>
        <w:rPr>
          <w:rFonts w:hint="eastAsia"/>
          <w:u w:color="FF0000"/>
        </w:rPr>
      </w:pPr>
      <w:r w:rsidRPr="003950CF">
        <w:rPr>
          <w:rFonts w:hint="eastAsia"/>
          <w:u w:color="FF0000"/>
        </w:rPr>
        <w:t>第百八十五条の二十　内閣総理大臣が第一節又は第二節の規定によつてする決定その他の処分（同節の規定によつて審判官がする処分を含む。）については、行政手続法第二章及び第三章の規定は、適用しない。</w:t>
      </w:r>
    </w:p>
    <w:p w:rsidR="001324C4" w:rsidRPr="003950CF" w:rsidRDefault="001324C4" w:rsidP="001324C4">
      <w:pPr>
        <w:ind w:left="178" w:hangingChars="85" w:hanging="178"/>
        <w:rPr>
          <w:u w:color="FF0000"/>
        </w:rPr>
      </w:pPr>
    </w:p>
    <w:p w:rsidR="001324C4" w:rsidRPr="003950CF" w:rsidRDefault="001324C4" w:rsidP="001324C4">
      <w:pPr>
        <w:ind w:left="178" w:hangingChars="85" w:hanging="178"/>
        <w:rPr>
          <w:u w:color="FF0000"/>
        </w:rPr>
      </w:pPr>
      <w:r w:rsidRPr="003950CF">
        <w:rPr>
          <w:rFonts w:hint="eastAsia"/>
          <w:u w:color="FF0000"/>
        </w:rPr>
        <w:t>（改正前）</w:t>
      </w:r>
    </w:p>
    <w:p w:rsidR="001324C4" w:rsidRPr="003950CF" w:rsidRDefault="001324C4" w:rsidP="001324C4">
      <w:pPr>
        <w:rPr>
          <w:u w:val="single" w:color="FF0000"/>
        </w:rPr>
      </w:pPr>
      <w:r w:rsidRPr="003950CF">
        <w:rPr>
          <w:rFonts w:hint="eastAsia"/>
          <w:u w:val="single" w:color="FF0000"/>
        </w:rPr>
        <w:t>（新設）</w:t>
      </w:r>
    </w:p>
    <w:p w:rsidR="001324C4" w:rsidRPr="003950CF" w:rsidRDefault="001324C4" w:rsidP="001324C4">
      <w:pPr>
        <w:ind w:left="178" w:hangingChars="85" w:hanging="178"/>
        <w:rPr>
          <w:rFonts w:hint="eastAsia"/>
          <w:u w:color="FF0000"/>
        </w:rPr>
      </w:pPr>
      <w:r w:rsidRPr="003950CF">
        <w:rPr>
          <w:rFonts w:hint="eastAsia"/>
          <w:u w:color="FF0000"/>
        </w:rPr>
        <w:t>第百八十五条の二十　内閣総理大臣が第一節又は第二節の規定によつてする決定その他の処分（同節の規定によつて審判官がする処分を含む。）については、行政手続法第二章及び第三章の規定は、適用しない。</w:t>
      </w:r>
    </w:p>
    <w:p w:rsidR="001324C4" w:rsidRPr="003950CF" w:rsidRDefault="001324C4" w:rsidP="001324C4">
      <w:pPr>
        <w:rPr>
          <w:u w:color="FF0000"/>
        </w:rPr>
      </w:pPr>
    </w:p>
    <w:p w:rsidR="001324C4" w:rsidRDefault="001324C4" w:rsidP="001324C4">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950CF">
        <w:tab/>
      </w:r>
      <w:r w:rsidR="003950CF">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950CF">
        <w:tab/>
      </w:r>
      <w:r w:rsidR="003950C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950CF">
        <w:tab/>
      </w:r>
      <w:r w:rsidR="003950C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950CF">
        <w:tab/>
      </w:r>
      <w:r w:rsidR="00395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950CF">
        <w:tab/>
      </w:r>
      <w:r w:rsidR="00395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950CF">
        <w:tab/>
      </w:r>
      <w:r w:rsidR="00395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950CF">
        <w:tab/>
      </w:r>
      <w:r w:rsidR="00395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950CF">
        <w:tab/>
      </w:r>
      <w:r w:rsidR="00395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950CF">
        <w:tab/>
      </w:r>
      <w:r w:rsidR="003950CF">
        <w:rPr>
          <w:rFonts w:hint="eastAsia"/>
        </w:rPr>
        <w:t>（改正なし）</w:t>
      </w:r>
    </w:p>
    <w:p w:rsidR="00F17051" w:rsidRDefault="00BB6331" w:rsidP="00F17051">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F17051" w:rsidRDefault="00F17051" w:rsidP="00F17051"/>
    <w:p w:rsidR="00F17051" w:rsidRDefault="00F17051" w:rsidP="00F17051">
      <w:r>
        <w:rPr>
          <w:rFonts w:hint="eastAsia"/>
        </w:rPr>
        <w:t>（改正後）</w:t>
      </w:r>
    </w:p>
    <w:p w:rsidR="00F17051" w:rsidRDefault="00F17051" w:rsidP="00F17051">
      <w:pPr>
        <w:ind w:left="178" w:hangingChars="85" w:hanging="178"/>
      </w:pPr>
      <w:r>
        <w:rPr>
          <w:rFonts w:hint="eastAsia"/>
        </w:rPr>
        <w:t>第百八十五条の二十　内閣総理大臣が第一節又は第二節の規定によつてする決定その他の処分（同節の規定によつて審判官がする処分を含む。）については、行政手続法第二章及び第三章の規定は、適用しない。</w:t>
      </w:r>
    </w:p>
    <w:p w:rsidR="00F17051" w:rsidRDefault="00F17051" w:rsidP="00F17051">
      <w:pPr>
        <w:ind w:left="178" w:hangingChars="85" w:hanging="178"/>
      </w:pPr>
    </w:p>
    <w:p w:rsidR="00F17051" w:rsidRDefault="00F17051" w:rsidP="00F17051">
      <w:pPr>
        <w:ind w:left="178" w:hangingChars="85" w:hanging="178"/>
      </w:pPr>
      <w:r>
        <w:rPr>
          <w:rFonts w:hint="eastAsia"/>
        </w:rPr>
        <w:t>（改正前）</w:t>
      </w:r>
    </w:p>
    <w:p w:rsidR="00F17051" w:rsidRDefault="00F17051" w:rsidP="00F17051">
      <w:pPr>
        <w:rPr>
          <w:u w:val="single" w:color="FF0000"/>
        </w:rPr>
      </w:pPr>
      <w:r>
        <w:rPr>
          <w:rFonts w:hint="eastAsia"/>
          <w:u w:val="single" w:color="FF0000"/>
        </w:rPr>
        <w:t>（新設）</w:t>
      </w:r>
    </w:p>
    <w:p w:rsidR="00F17051" w:rsidRDefault="00F17051" w:rsidP="00F17051"/>
    <w:p w:rsidR="00BB6331" w:rsidRDefault="00BB6331" w:rsidP="00F1705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A65" w:rsidRDefault="00192A65">
      <w:r>
        <w:separator/>
      </w:r>
    </w:p>
  </w:endnote>
  <w:endnote w:type="continuationSeparator" w:id="0">
    <w:p w:rsidR="00192A65" w:rsidRDefault="00192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76ACC">
      <w:rPr>
        <w:rStyle w:val="a4"/>
        <w:noProof/>
      </w:rPr>
      <w:t>1</w:t>
    </w:r>
    <w:r>
      <w:rPr>
        <w:rStyle w:val="a4"/>
      </w:rPr>
      <w:fldChar w:fldCharType="end"/>
    </w:r>
  </w:p>
  <w:p w:rsidR="00BB6331" w:rsidRDefault="00FF390F" w:rsidP="00FF390F">
    <w:pPr>
      <w:pStyle w:val="a3"/>
      <w:ind w:right="360"/>
    </w:pPr>
    <w:r>
      <w:rPr>
        <w:rFonts w:ascii="Times New Roman" w:hAnsi="Times New Roman" w:hint="eastAsia"/>
        <w:noProof/>
        <w:kern w:val="0"/>
        <w:szCs w:val="21"/>
      </w:rPr>
      <w:t xml:space="preserve">金融商品取引法　</w:t>
    </w:r>
    <w:r w:rsidRPr="00FF390F">
      <w:rPr>
        <w:rFonts w:ascii="Times New Roman" w:hAnsi="Times New Roman"/>
        <w:noProof/>
        <w:kern w:val="0"/>
        <w:szCs w:val="21"/>
      </w:rPr>
      <w:fldChar w:fldCharType="begin"/>
    </w:r>
    <w:r w:rsidRPr="00FF390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20.doc</w:t>
    </w:r>
    <w:r w:rsidRPr="00FF390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A65" w:rsidRDefault="00192A65">
      <w:r>
        <w:separator/>
      </w:r>
    </w:p>
  </w:footnote>
  <w:footnote w:type="continuationSeparator" w:id="0">
    <w:p w:rsidR="00192A65" w:rsidRDefault="00192A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324C4"/>
    <w:rsid w:val="00192A65"/>
    <w:rsid w:val="0020340D"/>
    <w:rsid w:val="002C5505"/>
    <w:rsid w:val="002D2F39"/>
    <w:rsid w:val="00392F42"/>
    <w:rsid w:val="003950CF"/>
    <w:rsid w:val="004C0241"/>
    <w:rsid w:val="00514781"/>
    <w:rsid w:val="00641E16"/>
    <w:rsid w:val="006B1647"/>
    <w:rsid w:val="007D76EA"/>
    <w:rsid w:val="00976ACC"/>
    <w:rsid w:val="00A72361"/>
    <w:rsid w:val="00B41CF6"/>
    <w:rsid w:val="00BB6331"/>
    <w:rsid w:val="00DA2937"/>
    <w:rsid w:val="00F17051"/>
    <w:rsid w:val="00FF39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4C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324C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311978">
      <w:bodyDiv w:val="1"/>
      <w:marLeft w:val="0"/>
      <w:marRight w:val="0"/>
      <w:marTop w:val="0"/>
      <w:marBottom w:val="0"/>
      <w:divBdr>
        <w:top w:val="none" w:sz="0" w:space="0" w:color="auto"/>
        <w:left w:val="none" w:sz="0" w:space="0" w:color="auto"/>
        <w:bottom w:val="none" w:sz="0" w:space="0" w:color="auto"/>
        <w:right w:val="none" w:sz="0" w:space="0" w:color="auto"/>
      </w:divBdr>
    </w:div>
    <w:div w:id="1684938602">
      <w:bodyDiv w:val="1"/>
      <w:marLeft w:val="0"/>
      <w:marRight w:val="0"/>
      <w:marTop w:val="0"/>
      <w:marBottom w:val="0"/>
      <w:divBdr>
        <w:top w:val="none" w:sz="0" w:space="0" w:color="auto"/>
        <w:left w:val="none" w:sz="0" w:space="0" w:color="auto"/>
        <w:bottom w:val="none" w:sz="0" w:space="0" w:color="auto"/>
        <w:right w:val="none" w:sz="0" w:space="0" w:color="auto"/>
      </w:divBdr>
    </w:div>
    <w:div w:id="1940987936">
      <w:bodyDiv w:val="1"/>
      <w:marLeft w:val="0"/>
      <w:marRight w:val="0"/>
      <w:marTop w:val="0"/>
      <w:marBottom w:val="0"/>
      <w:divBdr>
        <w:top w:val="none" w:sz="0" w:space="0" w:color="auto"/>
        <w:left w:val="none" w:sz="0" w:space="0" w:color="auto"/>
        <w:bottom w:val="none" w:sz="0" w:space="0" w:color="auto"/>
        <w:right w:val="none" w:sz="0" w:space="0" w:color="auto"/>
      </w:divBdr>
    </w:div>
    <w:div w:id="194970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930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2024-08-07T02:11:00Z</dcterms:created>
  <dcterms:modified xsi:type="dcterms:W3CDTF">2024-08-07T02:11:00Z</dcterms:modified>
</cp:coreProperties>
</file>