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992" w:rsidRDefault="00423992" w:rsidP="0042399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23992" w:rsidRPr="00FA7D7A" w:rsidRDefault="00423992" w:rsidP="00423992">
      <w:pPr>
        <w:ind w:leftChars="85" w:left="178"/>
      </w:pPr>
      <w:r w:rsidRPr="00FA7D7A">
        <w:t>（金銭又は有価証券の預託の受入れ等の禁止の適用除外）</w:t>
      </w:r>
    </w:p>
    <w:p w:rsidR="00423992" w:rsidRPr="00FA7D7A" w:rsidRDefault="00423992" w:rsidP="00423992">
      <w:pPr>
        <w:ind w:left="179" w:hangingChars="85" w:hanging="179"/>
      </w:pPr>
      <w:r w:rsidRPr="00FA7D7A">
        <w:rPr>
          <w:b/>
          <w:bCs/>
        </w:rPr>
        <w:t>第十六条の九</w:t>
      </w:r>
      <w:r w:rsidRPr="00FA7D7A">
        <w:t xml:space="preserve">　法第四十一条の四及び第四十二条の五に規定する政令で定める場合は、次に掲げる場合とする。</w:t>
      </w:r>
    </w:p>
    <w:p w:rsidR="00423992" w:rsidRPr="00FA7D7A" w:rsidRDefault="00423992" w:rsidP="00423992">
      <w:pPr>
        <w:ind w:leftChars="86" w:left="359" w:hangingChars="85" w:hanging="178"/>
      </w:pPr>
      <w:r w:rsidRPr="00FA7D7A">
        <w:t>一　信託業務を営む金融機関である登録金融機関が信託業務として行う場合</w:t>
      </w:r>
    </w:p>
    <w:p w:rsidR="00423992" w:rsidRPr="00FA7D7A" w:rsidRDefault="00423992" w:rsidP="00423992">
      <w:pPr>
        <w:ind w:leftChars="86" w:left="359" w:hangingChars="85" w:hanging="178"/>
      </w:pPr>
      <w:r w:rsidRPr="00FA7D7A">
        <w:t>二　預金、貯金又は銀行法（昭和五十六年法律第五十九号）第二条第四項に規定する定期積金等の受入れを行う場合</w:t>
      </w:r>
    </w:p>
    <w:p w:rsidR="00423992" w:rsidRPr="00FA7D7A" w:rsidRDefault="00423992" w:rsidP="00423992">
      <w:pPr>
        <w:ind w:leftChars="86" w:left="359" w:hangingChars="85" w:hanging="178"/>
      </w:pPr>
      <w:r w:rsidRPr="00FA7D7A">
        <w:t>三　前二号に掲げる場合に準ずるものとして内閣府令で定める場合</w:t>
      </w:r>
    </w:p>
    <w:p w:rsidR="00423992" w:rsidRPr="00423992" w:rsidRDefault="00423992" w:rsidP="00423992">
      <w:pPr>
        <w:rPr>
          <w:rFonts w:hint="eastAsia"/>
        </w:rPr>
      </w:pPr>
    </w:p>
    <w:p w:rsidR="00423992" w:rsidRDefault="00423992" w:rsidP="00423992">
      <w:pPr>
        <w:rPr>
          <w:rFonts w:hint="eastAsia"/>
        </w:rPr>
      </w:pPr>
    </w:p>
    <w:p w:rsidR="00423992" w:rsidRDefault="00423992" w:rsidP="0042399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23992" w:rsidRDefault="00423992" w:rsidP="0042399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23992" w:rsidRDefault="00423992" w:rsidP="0042399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23992" w:rsidRDefault="00423992" w:rsidP="0042399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23992" w:rsidRDefault="00423992" w:rsidP="0042399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23992" w:rsidRDefault="00423992" w:rsidP="0042399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31BA0" w:rsidRDefault="00F31BA0" w:rsidP="00F31BA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31BA0" w:rsidRDefault="00F31BA0" w:rsidP="00F31BA0">
      <w:pPr>
        <w:rPr>
          <w:rFonts w:hint="eastAsia"/>
        </w:rPr>
      </w:pPr>
    </w:p>
    <w:p w:rsidR="00F31BA0" w:rsidRDefault="00F31BA0" w:rsidP="00F31BA0">
      <w:pPr>
        <w:rPr>
          <w:rFonts w:hint="eastAsia"/>
        </w:rPr>
      </w:pPr>
      <w:r>
        <w:rPr>
          <w:rFonts w:hint="eastAsia"/>
        </w:rPr>
        <w:t>（改正後）</w:t>
      </w:r>
    </w:p>
    <w:p w:rsidR="00F31BA0" w:rsidRPr="00FA7D7A" w:rsidRDefault="00F31BA0" w:rsidP="00F31BA0">
      <w:pPr>
        <w:ind w:leftChars="85" w:left="178"/>
      </w:pPr>
      <w:r w:rsidRPr="00FA7D7A">
        <w:t>（金銭又は有価証券の預託の受入れ等の禁止の適用除外）</w:t>
      </w:r>
    </w:p>
    <w:p w:rsidR="00F31BA0" w:rsidRPr="00FA7D7A" w:rsidRDefault="00F31BA0" w:rsidP="00F31BA0">
      <w:pPr>
        <w:ind w:left="179" w:hangingChars="85" w:hanging="179"/>
      </w:pPr>
      <w:r w:rsidRPr="00FA7D7A">
        <w:rPr>
          <w:b/>
          <w:bCs/>
        </w:rPr>
        <w:t>第十六条の九</w:t>
      </w:r>
      <w:r w:rsidRPr="00FA7D7A">
        <w:t xml:space="preserve">　法第四十一条の四及び第四十二条の五に規定する政令で定める場合は、次に掲げる場合とする。</w:t>
      </w:r>
    </w:p>
    <w:p w:rsidR="00F31BA0" w:rsidRPr="00FA7D7A" w:rsidRDefault="00F31BA0" w:rsidP="00F31BA0">
      <w:pPr>
        <w:ind w:leftChars="86" w:left="359" w:hangingChars="85" w:hanging="178"/>
      </w:pPr>
      <w:r w:rsidRPr="00FA7D7A">
        <w:t>一　信託業務を営む金融機関である登録金融機関が信託業務として行う場合</w:t>
      </w:r>
    </w:p>
    <w:p w:rsidR="00F31BA0" w:rsidRPr="00FA7D7A" w:rsidRDefault="00F31BA0" w:rsidP="00F31BA0">
      <w:pPr>
        <w:ind w:leftChars="86" w:left="359" w:hangingChars="85" w:hanging="178"/>
      </w:pPr>
      <w:r w:rsidRPr="00FA7D7A">
        <w:t>二　預金、貯金又は銀行法（昭和五十六年法律第五十九号）第二条第四項に規定する定期積金等の受入れを行う場合</w:t>
      </w:r>
    </w:p>
    <w:p w:rsidR="00F31BA0" w:rsidRPr="00FA7D7A" w:rsidRDefault="00F31BA0" w:rsidP="00F31BA0">
      <w:pPr>
        <w:ind w:leftChars="86" w:left="359" w:hangingChars="85" w:hanging="178"/>
      </w:pPr>
      <w:r w:rsidRPr="00FA7D7A">
        <w:t>三　前二号に掲げる場合に準ずるものとして内閣府令で定める場合</w:t>
      </w:r>
    </w:p>
    <w:p w:rsidR="00F31BA0" w:rsidRPr="00F31BA0" w:rsidRDefault="00F31BA0" w:rsidP="00F31BA0">
      <w:pPr>
        <w:ind w:left="178" w:hangingChars="85" w:hanging="178"/>
        <w:rPr>
          <w:rFonts w:hint="eastAsia"/>
        </w:rPr>
      </w:pPr>
    </w:p>
    <w:p w:rsidR="00F31BA0" w:rsidRDefault="00F31BA0" w:rsidP="00F31BA0">
      <w:pPr>
        <w:ind w:left="178" w:hangingChars="85" w:hanging="178"/>
        <w:rPr>
          <w:rFonts w:hint="eastAsia"/>
        </w:rPr>
      </w:pPr>
      <w:r>
        <w:rPr>
          <w:rFonts w:hint="eastAsia"/>
        </w:rPr>
        <w:t>（改正前）</w:t>
      </w:r>
    </w:p>
    <w:p w:rsidR="00F31BA0" w:rsidRPr="00205E78" w:rsidRDefault="00F31BA0" w:rsidP="00F31BA0">
      <w:pPr>
        <w:rPr>
          <w:rFonts w:hint="eastAsia"/>
          <w:u w:val="single" w:color="FF0000"/>
        </w:rPr>
      </w:pPr>
      <w:r w:rsidRPr="00205E78">
        <w:rPr>
          <w:rFonts w:hint="eastAsia"/>
          <w:u w:val="single" w:color="FF0000"/>
        </w:rPr>
        <w:t>（新設）</w:t>
      </w:r>
    </w:p>
    <w:p w:rsidR="006F7A7D" w:rsidRPr="00F31BA0" w:rsidRDefault="006F7A7D">
      <w:pPr>
        <w:rPr>
          <w:rFonts w:hint="eastAsia"/>
        </w:rPr>
      </w:pPr>
    </w:p>
    <w:sectPr w:rsidR="006F7A7D" w:rsidRPr="00F31B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C14" w:rsidRDefault="009B5C14">
      <w:r>
        <w:separator/>
      </w:r>
    </w:p>
  </w:endnote>
  <w:endnote w:type="continuationSeparator" w:id="0">
    <w:p w:rsidR="009B5C14" w:rsidRDefault="009B5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3A8" w:rsidRDefault="004733A8" w:rsidP="00F31B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33A8" w:rsidRDefault="004733A8" w:rsidP="00F31BA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3A8" w:rsidRDefault="004733A8" w:rsidP="00F31B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44D1">
      <w:rPr>
        <w:rStyle w:val="a4"/>
        <w:noProof/>
      </w:rPr>
      <w:t>1</w:t>
    </w:r>
    <w:r>
      <w:rPr>
        <w:rStyle w:val="a4"/>
      </w:rPr>
      <w:fldChar w:fldCharType="end"/>
    </w:r>
  </w:p>
  <w:p w:rsidR="004733A8" w:rsidRDefault="004733A8" w:rsidP="00F31BA0">
    <w:pPr>
      <w:pStyle w:val="a3"/>
      <w:ind w:right="360"/>
    </w:pPr>
    <w:r>
      <w:rPr>
        <w:rFonts w:ascii="Times New Roman" w:hAnsi="Times New Roman" w:hint="eastAsia"/>
        <w:kern w:val="0"/>
        <w:szCs w:val="21"/>
      </w:rPr>
      <w:t xml:space="preserve">金融商品取引法施行令　</w:t>
    </w:r>
    <w:r w:rsidRPr="004733A8">
      <w:rPr>
        <w:rFonts w:ascii="Times New Roman" w:hAnsi="Times New Roman"/>
        <w:kern w:val="0"/>
        <w:szCs w:val="21"/>
      </w:rPr>
      <w:fldChar w:fldCharType="begin"/>
    </w:r>
    <w:r w:rsidRPr="004733A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9.doc</w:t>
    </w:r>
    <w:r w:rsidRPr="004733A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C14" w:rsidRDefault="009B5C14">
      <w:r>
        <w:separator/>
      </w:r>
    </w:p>
  </w:footnote>
  <w:footnote w:type="continuationSeparator" w:id="0">
    <w:p w:rsidR="009B5C14" w:rsidRDefault="009B5C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A0"/>
    <w:rsid w:val="002C730F"/>
    <w:rsid w:val="00423992"/>
    <w:rsid w:val="004644D1"/>
    <w:rsid w:val="004733A8"/>
    <w:rsid w:val="00607004"/>
    <w:rsid w:val="006D36AD"/>
    <w:rsid w:val="006F7A7D"/>
    <w:rsid w:val="009B5C14"/>
    <w:rsid w:val="00E43131"/>
    <w:rsid w:val="00F31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B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31BA0"/>
    <w:pPr>
      <w:tabs>
        <w:tab w:val="center" w:pos="4252"/>
        <w:tab w:val="right" w:pos="8504"/>
      </w:tabs>
      <w:snapToGrid w:val="0"/>
    </w:pPr>
  </w:style>
  <w:style w:type="character" w:styleId="a4">
    <w:name w:val="page number"/>
    <w:basedOn w:val="a0"/>
    <w:rsid w:val="00F31BA0"/>
  </w:style>
  <w:style w:type="paragraph" w:styleId="a5">
    <w:name w:val="header"/>
    <w:basedOn w:val="a"/>
    <w:rsid w:val="004733A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2024-08-07T08:25:00Z</dcterms:created>
  <dcterms:modified xsi:type="dcterms:W3CDTF">2024-08-07T08:25:00Z</dcterms:modified>
</cp:coreProperties>
</file>