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80966" w:rsidRDefault="00580966" w:rsidP="00580966">
      <w:pPr>
        <w:rPr>
          <w:rFonts w:hint="eastAsia"/>
        </w:rPr>
      </w:pPr>
      <w:bookmarkStart w:id="0" w:name="_GoBack"/>
      <w:bookmarkEnd w:id="0"/>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580966" w:rsidRPr="00580966" w:rsidRDefault="00580966" w:rsidP="00580966">
      <w:pPr>
        <w:ind w:leftChars="85" w:left="178"/>
      </w:pPr>
      <w:r w:rsidRPr="0096354A">
        <w:t>（</w:t>
      </w:r>
      <w:r w:rsidRPr="00580966">
        <w:t>吸収合併存続株式会社金融商品取引所が電子公告により株主及び新株予約権者に対する通知に代わる公告をする場合について準用する会社法の規定の読替え）</w:t>
      </w:r>
    </w:p>
    <w:p w:rsidR="00580966" w:rsidRDefault="00580966" w:rsidP="00580966">
      <w:pPr>
        <w:ind w:left="179" w:hangingChars="85" w:hanging="179"/>
        <w:rPr>
          <w:rFonts w:hint="eastAsia"/>
        </w:rPr>
      </w:pPr>
      <w:r w:rsidRPr="00580966">
        <w:rPr>
          <w:b/>
          <w:bCs/>
        </w:rPr>
        <w:t>第十九条の三の</w:t>
      </w:r>
      <w:r w:rsidRPr="00580966">
        <w:rPr>
          <w:rFonts w:hint="eastAsia"/>
          <w:b/>
          <w:bCs/>
        </w:rPr>
        <w:t>五</w:t>
      </w:r>
      <w:r w:rsidRPr="00580966">
        <w:t xml:space="preserve">　法</w:t>
      </w:r>
      <w:r w:rsidRPr="0096354A">
        <w:t>第百三十九条の十第二項の規定による公告を電子公告によりする場合について、同条第三項において会社法の規定を準用する場合における同項の規定による技術的読替えは、次の表のとおりとする。</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41"/>
        <w:gridCol w:w="2737"/>
        <w:gridCol w:w="2737"/>
      </w:tblGrid>
      <w:tr w:rsidR="00580966" w:rsidTr="001C00D3">
        <w:tblPrEx>
          <w:tblCellMar>
            <w:top w:w="0" w:type="dxa"/>
            <w:bottom w:w="0" w:type="dxa"/>
          </w:tblCellMar>
        </w:tblPrEx>
        <w:trPr>
          <w:trHeight w:val="120"/>
        </w:trPr>
        <w:tc>
          <w:tcPr>
            <w:tcW w:w="2760" w:type="dxa"/>
          </w:tcPr>
          <w:p w:rsidR="00580966" w:rsidRPr="0096354A" w:rsidRDefault="00580966" w:rsidP="001C00D3">
            <w:r w:rsidRPr="0096354A">
              <w:t>読み替える会社法の規定</w:t>
            </w:r>
          </w:p>
        </w:tc>
        <w:tc>
          <w:tcPr>
            <w:tcW w:w="2760" w:type="dxa"/>
          </w:tcPr>
          <w:p w:rsidR="00580966" w:rsidRPr="0096354A" w:rsidRDefault="00580966" w:rsidP="001C00D3">
            <w:pPr>
              <w:rPr>
                <w:rFonts w:hint="eastAsia"/>
              </w:rPr>
            </w:pPr>
            <w:r w:rsidRPr="0096354A">
              <w:t>読み替えられる字句</w:t>
            </w:r>
          </w:p>
        </w:tc>
        <w:tc>
          <w:tcPr>
            <w:tcW w:w="2760" w:type="dxa"/>
          </w:tcPr>
          <w:p w:rsidR="00580966" w:rsidRPr="0096354A" w:rsidRDefault="00580966" w:rsidP="001C00D3">
            <w:pPr>
              <w:rPr>
                <w:rFonts w:hint="eastAsia"/>
              </w:rPr>
            </w:pPr>
            <w:r w:rsidRPr="0096354A">
              <w:t>読み替える字句</w:t>
            </w:r>
          </w:p>
        </w:tc>
      </w:tr>
      <w:tr w:rsidR="00580966" w:rsidTr="001C00D3">
        <w:tblPrEx>
          <w:tblCellMar>
            <w:top w:w="0" w:type="dxa"/>
            <w:bottom w:w="0" w:type="dxa"/>
          </w:tblCellMar>
        </w:tblPrEx>
        <w:trPr>
          <w:trHeight w:val="120"/>
        </w:trPr>
        <w:tc>
          <w:tcPr>
            <w:tcW w:w="2760" w:type="dxa"/>
            <w:vMerge w:val="restart"/>
          </w:tcPr>
          <w:p w:rsidR="00580966" w:rsidRPr="0096354A" w:rsidRDefault="00580966" w:rsidP="001C00D3">
            <w:r w:rsidRPr="0096354A">
              <w:t>第九百四十条第三項（各号を除く。）</w:t>
            </w:r>
          </w:p>
        </w:tc>
        <w:tc>
          <w:tcPr>
            <w:tcW w:w="2760" w:type="dxa"/>
          </w:tcPr>
          <w:p w:rsidR="00580966" w:rsidRPr="0096354A" w:rsidRDefault="00580966" w:rsidP="001C00D3">
            <w:r w:rsidRPr="0096354A">
              <w:t>前二項</w:t>
            </w:r>
          </w:p>
        </w:tc>
        <w:tc>
          <w:tcPr>
            <w:tcW w:w="2760" w:type="dxa"/>
          </w:tcPr>
          <w:p w:rsidR="00580966" w:rsidRPr="0096354A" w:rsidRDefault="00580966" w:rsidP="001C00D3">
            <w:r w:rsidRPr="0096354A">
              <w:t>第一項</w:t>
            </w:r>
          </w:p>
        </w:tc>
      </w:tr>
      <w:tr w:rsidR="00580966" w:rsidTr="001C00D3">
        <w:tblPrEx>
          <w:tblCellMar>
            <w:top w:w="0" w:type="dxa"/>
            <w:bottom w:w="0" w:type="dxa"/>
          </w:tblCellMar>
        </w:tblPrEx>
        <w:trPr>
          <w:trHeight w:val="120"/>
        </w:trPr>
        <w:tc>
          <w:tcPr>
            <w:tcW w:w="2760" w:type="dxa"/>
            <w:vMerge/>
          </w:tcPr>
          <w:p w:rsidR="00580966" w:rsidRPr="0096354A" w:rsidRDefault="00580966" w:rsidP="001C00D3"/>
        </w:tc>
        <w:tc>
          <w:tcPr>
            <w:tcW w:w="2760" w:type="dxa"/>
          </w:tcPr>
          <w:p w:rsidR="00580966" w:rsidRPr="0096354A" w:rsidRDefault="00580966" w:rsidP="001C00D3">
            <w:r w:rsidRPr="0096354A">
              <w:t>これらの</w:t>
            </w:r>
          </w:p>
        </w:tc>
        <w:tc>
          <w:tcPr>
            <w:tcW w:w="2760" w:type="dxa"/>
          </w:tcPr>
          <w:p w:rsidR="00580966" w:rsidRPr="0096354A" w:rsidRDefault="00580966" w:rsidP="001C00D3">
            <w:r w:rsidRPr="0096354A">
              <w:t>同項の</w:t>
            </w:r>
          </w:p>
        </w:tc>
      </w:tr>
    </w:tbl>
    <w:p w:rsidR="00580966" w:rsidRDefault="00580966" w:rsidP="00580966">
      <w:pPr>
        <w:rPr>
          <w:rFonts w:hint="eastAsia"/>
        </w:rPr>
      </w:pPr>
    </w:p>
    <w:p w:rsidR="00580966" w:rsidRDefault="00580966" w:rsidP="00580966">
      <w:pPr>
        <w:rPr>
          <w:rFonts w:hint="eastAsia"/>
        </w:rPr>
      </w:pPr>
    </w:p>
    <w:p w:rsidR="00580966" w:rsidRDefault="00580966" w:rsidP="00580966">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r>
        <w:rPr>
          <w:rFonts w:hint="eastAsia"/>
        </w:rPr>
        <w:tab/>
      </w:r>
      <w:r>
        <w:rPr>
          <w:rFonts w:hint="eastAsia"/>
        </w:rPr>
        <w:t>（改正なし）</w:t>
      </w:r>
    </w:p>
    <w:p w:rsidR="00580966" w:rsidRDefault="00580966" w:rsidP="00580966">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580966" w:rsidRDefault="00580966" w:rsidP="00580966">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580966" w:rsidRDefault="00580966" w:rsidP="00580966">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580966" w:rsidRDefault="00580966" w:rsidP="00580966">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580966" w:rsidRDefault="00580966" w:rsidP="00580966">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9035A4" w:rsidRDefault="0000799B" w:rsidP="009035A4">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p>
    <w:p w:rsidR="009035A4" w:rsidRDefault="009035A4" w:rsidP="009035A4">
      <w:pPr>
        <w:rPr>
          <w:rFonts w:hint="eastAsia"/>
        </w:rPr>
      </w:pPr>
    </w:p>
    <w:p w:rsidR="009035A4" w:rsidRDefault="009035A4" w:rsidP="009035A4">
      <w:pPr>
        <w:rPr>
          <w:rFonts w:hint="eastAsia"/>
        </w:rPr>
      </w:pPr>
      <w:r>
        <w:rPr>
          <w:rFonts w:hint="eastAsia"/>
        </w:rPr>
        <w:t>（改正後）</w:t>
      </w:r>
    </w:p>
    <w:p w:rsidR="00857DDB" w:rsidRPr="0096354A" w:rsidRDefault="00857DDB" w:rsidP="00857DDB">
      <w:pPr>
        <w:ind w:leftChars="85" w:left="178"/>
      </w:pPr>
      <w:r w:rsidRPr="0096354A">
        <w:t>（</w:t>
      </w:r>
      <w:r w:rsidRPr="00945B65">
        <w:rPr>
          <w:u w:val="single" w:color="FF0000"/>
        </w:rPr>
        <w:t>吸収合併存続株式会社金融商品取引所</w:t>
      </w:r>
      <w:r w:rsidRPr="0096354A">
        <w:t>が電子公告により株主及び新株予約権者に対する通知に代わる公告をする場合について準用する会社法の規定の読替え）</w:t>
      </w:r>
    </w:p>
    <w:p w:rsidR="00857DDB" w:rsidRDefault="00857DDB" w:rsidP="00857DDB">
      <w:pPr>
        <w:ind w:left="179" w:hangingChars="85" w:hanging="179"/>
        <w:rPr>
          <w:rFonts w:hint="eastAsia"/>
        </w:rPr>
      </w:pPr>
      <w:r w:rsidRPr="00857DDB">
        <w:rPr>
          <w:b/>
          <w:bCs/>
          <w:u w:val="single" w:color="FF0000"/>
        </w:rPr>
        <w:t>第十九条の三の</w:t>
      </w:r>
      <w:r>
        <w:rPr>
          <w:rFonts w:hint="eastAsia"/>
          <w:b/>
          <w:bCs/>
          <w:u w:val="single" w:color="FF0000"/>
        </w:rPr>
        <w:t>五</w:t>
      </w:r>
      <w:r w:rsidRPr="0096354A">
        <w:t xml:space="preserve">　法第百三十九条の十第二項の規定による公告を電子公告によりする場合について、同条第三項において会社法の規定を準用する場合における同項の規定による技術的読替えは、次の表のとおりとする。</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41"/>
        <w:gridCol w:w="2737"/>
        <w:gridCol w:w="2737"/>
      </w:tblGrid>
      <w:tr w:rsidR="00857DDB" w:rsidTr="00A57E5B">
        <w:tblPrEx>
          <w:tblCellMar>
            <w:top w:w="0" w:type="dxa"/>
            <w:bottom w:w="0" w:type="dxa"/>
          </w:tblCellMar>
        </w:tblPrEx>
        <w:trPr>
          <w:trHeight w:val="120"/>
        </w:trPr>
        <w:tc>
          <w:tcPr>
            <w:tcW w:w="2760" w:type="dxa"/>
          </w:tcPr>
          <w:p w:rsidR="00857DDB" w:rsidRPr="0096354A" w:rsidRDefault="00857DDB" w:rsidP="00A57E5B">
            <w:r w:rsidRPr="0096354A">
              <w:t>読み替える会社法の規定</w:t>
            </w:r>
          </w:p>
        </w:tc>
        <w:tc>
          <w:tcPr>
            <w:tcW w:w="2760" w:type="dxa"/>
          </w:tcPr>
          <w:p w:rsidR="00857DDB" w:rsidRPr="0096354A" w:rsidRDefault="00857DDB" w:rsidP="00A57E5B">
            <w:pPr>
              <w:rPr>
                <w:rFonts w:hint="eastAsia"/>
              </w:rPr>
            </w:pPr>
            <w:r w:rsidRPr="0096354A">
              <w:t>読み替えられる字句</w:t>
            </w:r>
          </w:p>
        </w:tc>
        <w:tc>
          <w:tcPr>
            <w:tcW w:w="2760" w:type="dxa"/>
          </w:tcPr>
          <w:p w:rsidR="00857DDB" w:rsidRPr="0096354A" w:rsidRDefault="00857DDB" w:rsidP="00A57E5B">
            <w:pPr>
              <w:rPr>
                <w:rFonts w:hint="eastAsia"/>
              </w:rPr>
            </w:pPr>
            <w:r w:rsidRPr="0096354A">
              <w:t>読み替える字句</w:t>
            </w:r>
          </w:p>
        </w:tc>
      </w:tr>
      <w:tr w:rsidR="00857DDB" w:rsidTr="00A57E5B">
        <w:tblPrEx>
          <w:tblCellMar>
            <w:top w:w="0" w:type="dxa"/>
            <w:bottom w:w="0" w:type="dxa"/>
          </w:tblCellMar>
        </w:tblPrEx>
        <w:trPr>
          <w:trHeight w:val="120"/>
        </w:trPr>
        <w:tc>
          <w:tcPr>
            <w:tcW w:w="2760" w:type="dxa"/>
            <w:vMerge w:val="restart"/>
          </w:tcPr>
          <w:p w:rsidR="00857DDB" w:rsidRPr="0096354A" w:rsidRDefault="00857DDB" w:rsidP="00A57E5B">
            <w:r w:rsidRPr="0096354A">
              <w:t>第九百四十条第三項（各号を除く。）</w:t>
            </w:r>
          </w:p>
        </w:tc>
        <w:tc>
          <w:tcPr>
            <w:tcW w:w="2760" w:type="dxa"/>
          </w:tcPr>
          <w:p w:rsidR="00857DDB" w:rsidRPr="0096354A" w:rsidRDefault="00857DDB" w:rsidP="00A57E5B">
            <w:r w:rsidRPr="0096354A">
              <w:t>前二項</w:t>
            </w:r>
          </w:p>
        </w:tc>
        <w:tc>
          <w:tcPr>
            <w:tcW w:w="2760" w:type="dxa"/>
          </w:tcPr>
          <w:p w:rsidR="00857DDB" w:rsidRPr="0096354A" w:rsidRDefault="00857DDB" w:rsidP="00A57E5B">
            <w:r w:rsidRPr="0096354A">
              <w:t>第一項</w:t>
            </w:r>
          </w:p>
        </w:tc>
      </w:tr>
      <w:tr w:rsidR="00857DDB" w:rsidTr="00A57E5B">
        <w:tblPrEx>
          <w:tblCellMar>
            <w:top w:w="0" w:type="dxa"/>
            <w:bottom w:w="0" w:type="dxa"/>
          </w:tblCellMar>
        </w:tblPrEx>
        <w:trPr>
          <w:trHeight w:val="120"/>
        </w:trPr>
        <w:tc>
          <w:tcPr>
            <w:tcW w:w="2760" w:type="dxa"/>
            <w:vMerge/>
          </w:tcPr>
          <w:p w:rsidR="00857DDB" w:rsidRPr="0096354A" w:rsidRDefault="00857DDB" w:rsidP="00A57E5B"/>
        </w:tc>
        <w:tc>
          <w:tcPr>
            <w:tcW w:w="2760" w:type="dxa"/>
          </w:tcPr>
          <w:p w:rsidR="00857DDB" w:rsidRPr="0096354A" w:rsidRDefault="00857DDB" w:rsidP="00A57E5B">
            <w:r w:rsidRPr="0096354A">
              <w:t>これらの</w:t>
            </w:r>
          </w:p>
        </w:tc>
        <w:tc>
          <w:tcPr>
            <w:tcW w:w="2760" w:type="dxa"/>
          </w:tcPr>
          <w:p w:rsidR="00857DDB" w:rsidRPr="0096354A" w:rsidRDefault="00857DDB" w:rsidP="00A57E5B">
            <w:r w:rsidRPr="0096354A">
              <w:t>同項の</w:t>
            </w:r>
          </w:p>
        </w:tc>
      </w:tr>
    </w:tbl>
    <w:p w:rsidR="009035A4" w:rsidRDefault="009035A4" w:rsidP="009035A4">
      <w:pPr>
        <w:ind w:left="178" w:hangingChars="85" w:hanging="178"/>
        <w:rPr>
          <w:rFonts w:hint="eastAsia"/>
        </w:rPr>
      </w:pPr>
    </w:p>
    <w:p w:rsidR="009035A4" w:rsidRDefault="009035A4" w:rsidP="009035A4">
      <w:pPr>
        <w:ind w:left="178" w:hangingChars="85" w:hanging="178"/>
        <w:rPr>
          <w:rFonts w:hint="eastAsia"/>
        </w:rPr>
      </w:pPr>
      <w:r>
        <w:rPr>
          <w:rFonts w:hint="eastAsia"/>
        </w:rPr>
        <w:t>（改正前）</w:t>
      </w:r>
    </w:p>
    <w:p w:rsidR="00857DDB" w:rsidRPr="0096354A" w:rsidRDefault="00857DDB" w:rsidP="00857DDB">
      <w:pPr>
        <w:ind w:leftChars="85" w:left="178"/>
      </w:pPr>
      <w:r w:rsidRPr="0096354A">
        <w:t>（</w:t>
      </w:r>
      <w:r w:rsidRPr="00857DDB">
        <w:rPr>
          <w:u w:val="single" w:color="FF0000"/>
        </w:rPr>
        <w:t>吸収合併存続株式会社証券取引所</w:t>
      </w:r>
      <w:r w:rsidRPr="0096354A">
        <w:t>が電子公告により株主及び新株予約権者に対する通知に代わる公告をする場合について準用する会社法の規定の読替え）</w:t>
      </w:r>
    </w:p>
    <w:p w:rsidR="00857DDB" w:rsidRDefault="00857DDB" w:rsidP="00857DDB">
      <w:pPr>
        <w:ind w:left="179" w:hangingChars="85" w:hanging="179"/>
        <w:rPr>
          <w:rFonts w:hint="eastAsia"/>
        </w:rPr>
      </w:pPr>
      <w:r w:rsidRPr="00857DDB">
        <w:rPr>
          <w:b/>
          <w:bCs/>
          <w:u w:val="single" w:color="FF0000"/>
        </w:rPr>
        <w:t>第十九条の三の二</w:t>
      </w:r>
      <w:r w:rsidRPr="0096354A">
        <w:t xml:space="preserve">　法第百三十九条の十第二項の規定による公告を電子公告によりする場合について、同条第三項において会社法の規定を準用する場合における同項の規定による技術的読替えは、次の表のとおりとする。</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41"/>
        <w:gridCol w:w="2737"/>
        <w:gridCol w:w="2737"/>
      </w:tblGrid>
      <w:tr w:rsidR="00857DDB" w:rsidTr="00A57E5B">
        <w:tblPrEx>
          <w:tblCellMar>
            <w:top w:w="0" w:type="dxa"/>
            <w:bottom w:w="0" w:type="dxa"/>
          </w:tblCellMar>
        </w:tblPrEx>
        <w:trPr>
          <w:trHeight w:val="120"/>
        </w:trPr>
        <w:tc>
          <w:tcPr>
            <w:tcW w:w="2760" w:type="dxa"/>
          </w:tcPr>
          <w:p w:rsidR="00857DDB" w:rsidRPr="0096354A" w:rsidRDefault="00857DDB" w:rsidP="00A57E5B">
            <w:r w:rsidRPr="0096354A">
              <w:t>読み替える会社法の規定</w:t>
            </w:r>
          </w:p>
        </w:tc>
        <w:tc>
          <w:tcPr>
            <w:tcW w:w="2760" w:type="dxa"/>
          </w:tcPr>
          <w:p w:rsidR="00857DDB" w:rsidRPr="0096354A" w:rsidRDefault="00857DDB" w:rsidP="00A57E5B">
            <w:pPr>
              <w:rPr>
                <w:rFonts w:hint="eastAsia"/>
              </w:rPr>
            </w:pPr>
            <w:r w:rsidRPr="0096354A">
              <w:t>読み替えられる字句</w:t>
            </w:r>
          </w:p>
        </w:tc>
        <w:tc>
          <w:tcPr>
            <w:tcW w:w="2760" w:type="dxa"/>
          </w:tcPr>
          <w:p w:rsidR="00857DDB" w:rsidRPr="0096354A" w:rsidRDefault="00857DDB" w:rsidP="00A57E5B">
            <w:pPr>
              <w:rPr>
                <w:rFonts w:hint="eastAsia"/>
              </w:rPr>
            </w:pPr>
            <w:r w:rsidRPr="0096354A">
              <w:t>読み替える字句</w:t>
            </w:r>
          </w:p>
        </w:tc>
      </w:tr>
      <w:tr w:rsidR="00857DDB" w:rsidTr="00A57E5B">
        <w:tblPrEx>
          <w:tblCellMar>
            <w:top w:w="0" w:type="dxa"/>
            <w:bottom w:w="0" w:type="dxa"/>
          </w:tblCellMar>
        </w:tblPrEx>
        <w:trPr>
          <w:trHeight w:val="120"/>
        </w:trPr>
        <w:tc>
          <w:tcPr>
            <w:tcW w:w="2760" w:type="dxa"/>
            <w:vMerge w:val="restart"/>
          </w:tcPr>
          <w:p w:rsidR="00857DDB" w:rsidRPr="0096354A" w:rsidRDefault="00857DDB" w:rsidP="00A57E5B">
            <w:r w:rsidRPr="0096354A">
              <w:lastRenderedPageBreak/>
              <w:t>第九百四十条第三項（各号を除く。）</w:t>
            </w:r>
          </w:p>
        </w:tc>
        <w:tc>
          <w:tcPr>
            <w:tcW w:w="2760" w:type="dxa"/>
          </w:tcPr>
          <w:p w:rsidR="00857DDB" w:rsidRPr="0096354A" w:rsidRDefault="00857DDB" w:rsidP="00A57E5B">
            <w:r w:rsidRPr="0096354A">
              <w:t>前二項</w:t>
            </w:r>
          </w:p>
        </w:tc>
        <w:tc>
          <w:tcPr>
            <w:tcW w:w="2760" w:type="dxa"/>
          </w:tcPr>
          <w:p w:rsidR="00857DDB" w:rsidRPr="0096354A" w:rsidRDefault="00857DDB" w:rsidP="00A57E5B">
            <w:r w:rsidRPr="0096354A">
              <w:t>第一項</w:t>
            </w:r>
          </w:p>
        </w:tc>
      </w:tr>
      <w:tr w:rsidR="00857DDB" w:rsidTr="00A57E5B">
        <w:tblPrEx>
          <w:tblCellMar>
            <w:top w:w="0" w:type="dxa"/>
            <w:bottom w:w="0" w:type="dxa"/>
          </w:tblCellMar>
        </w:tblPrEx>
        <w:trPr>
          <w:trHeight w:val="120"/>
        </w:trPr>
        <w:tc>
          <w:tcPr>
            <w:tcW w:w="2760" w:type="dxa"/>
            <w:vMerge/>
          </w:tcPr>
          <w:p w:rsidR="00857DDB" w:rsidRPr="0096354A" w:rsidRDefault="00857DDB" w:rsidP="00A57E5B"/>
        </w:tc>
        <w:tc>
          <w:tcPr>
            <w:tcW w:w="2760" w:type="dxa"/>
          </w:tcPr>
          <w:p w:rsidR="00857DDB" w:rsidRPr="0096354A" w:rsidRDefault="00857DDB" w:rsidP="00A57E5B">
            <w:r w:rsidRPr="0096354A">
              <w:t>これらの</w:t>
            </w:r>
          </w:p>
        </w:tc>
        <w:tc>
          <w:tcPr>
            <w:tcW w:w="2760" w:type="dxa"/>
          </w:tcPr>
          <w:p w:rsidR="00857DDB" w:rsidRPr="0096354A" w:rsidRDefault="00857DDB" w:rsidP="00A57E5B">
            <w:r w:rsidRPr="0096354A">
              <w:t>同項の</w:t>
            </w:r>
          </w:p>
        </w:tc>
      </w:tr>
    </w:tbl>
    <w:p w:rsidR="009035A4" w:rsidRDefault="009035A4" w:rsidP="009035A4">
      <w:pPr>
        <w:rPr>
          <w:rFonts w:hint="eastAsia"/>
        </w:rPr>
      </w:pPr>
    </w:p>
    <w:p w:rsidR="00857DDB" w:rsidRDefault="00857DDB" w:rsidP="00857DDB">
      <w:pPr>
        <w:rPr>
          <w:rFonts w:hint="eastAsia"/>
        </w:rPr>
      </w:pPr>
    </w:p>
    <w:p w:rsidR="00857DDB" w:rsidRDefault="00857DDB" w:rsidP="00857DDB">
      <w:pPr>
        <w:rPr>
          <w:rFonts w:hint="eastAsia"/>
        </w:rPr>
      </w:pPr>
      <w:r>
        <w:rPr>
          <w:rFonts w:hint="eastAsia"/>
        </w:rPr>
        <w:t>【平成</w:t>
      </w:r>
      <w:r>
        <w:rPr>
          <w:rFonts w:hint="eastAsia"/>
        </w:rPr>
        <w:t>19</w:t>
      </w:r>
      <w:r w:rsidRPr="0046051C">
        <w:t>年</w:t>
      </w:r>
      <w:r>
        <w:rPr>
          <w:rFonts w:hint="eastAsia"/>
        </w:rPr>
        <w:t>7</w:t>
      </w:r>
      <w:r w:rsidRPr="0046051C">
        <w:t>月</w:t>
      </w:r>
      <w:r>
        <w:rPr>
          <w:rFonts w:hint="eastAsia"/>
        </w:rPr>
        <w:t>13</w:t>
      </w:r>
      <w:r w:rsidRPr="0046051C">
        <w:t>日</w:t>
      </w:r>
      <w:r>
        <w:rPr>
          <w:rFonts w:hint="eastAsia"/>
        </w:rPr>
        <w:tab/>
      </w:r>
      <w:r>
        <w:rPr>
          <w:rFonts w:hint="eastAsia"/>
        </w:rPr>
        <w:t>政令第</w:t>
      </w:r>
      <w:r>
        <w:rPr>
          <w:rFonts w:hint="eastAsia"/>
        </w:rPr>
        <w:t>208</w:t>
      </w:r>
      <w:r>
        <w:rPr>
          <w:rFonts w:hint="eastAsia"/>
        </w:rPr>
        <w:t>号】</w:t>
      </w:r>
      <w:r>
        <w:rPr>
          <w:rFonts w:hint="eastAsia"/>
        </w:rPr>
        <w:tab/>
      </w:r>
      <w:r>
        <w:rPr>
          <w:rFonts w:hint="eastAsia"/>
        </w:rPr>
        <w:t>（改正なし）</w:t>
      </w:r>
    </w:p>
    <w:p w:rsidR="00857DDB" w:rsidRDefault="00857DDB" w:rsidP="00857DDB">
      <w:pPr>
        <w:rPr>
          <w:rFonts w:hint="eastAsia"/>
        </w:rPr>
      </w:pPr>
      <w:r>
        <w:rPr>
          <w:rFonts w:hint="eastAsia"/>
        </w:rPr>
        <w:t>【平成</w:t>
      </w:r>
      <w:r>
        <w:rPr>
          <w:rFonts w:hint="eastAsia"/>
        </w:rPr>
        <w:t>19</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71</w:t>
      </w:r>
      <w:r>
        <w:rPr>
          <w:rFonts w:hint="eastAsia"/>
        </w:rPr>
        <w:t>号】</w:t>
      </w:r>
      <w:r>
        <w:rPr>
          <w:rFonts w:hint="eastAsia"/>
        </w:rPr>
        <w:tab/>
      </w:r>
      <w:r>
        <w:rPr>
          <w:rFonts w:hint="eastAsia"/>
        </w:rPr>
        <w:t>（改正なし）</w:t>
      </w:r>
    </w:p>
    <w:p w:rsidR="00857DDB" w:rsidRDefault="00857DDB" w:rsidP="00857DDB">
      <w:pPr>
        <w:rPr>
          <w:rFonts w:hint="eastAsia"/>
        </w:rPr>
      </w:pPr>
      <w:r>
        <w:rPr>
          <w:rFonts w:hint="eastAsia"/>
        </w:rPr>
        <w:t>【平成</w:t>
      </w:r>
      <w:r>
        <w:rPr>
          <w:rFonts w:hint="eastAsia"/>
        </w:rPr>
        <w:t>18</w:t>
      </w:r>
      <w:r w:rsidRPr="0046051C">
        <w:t>年</w:t>
      </w:r>
      <w:r>
        <w:rPr>
          <w:rFonts w:hint="eastAsia"/>
        </w:rPr>
        <w:t>12</w:t>
      </w:r>
      <w:r w:rsidRPr="0046051C">
        <w:t>月</w:t>
      </w:r>
      <w:r>
        <w:rPr>
          <w:rFonts w:hint="eastAsia"/>
        </w:rPr>
        <w:t>8</w:t>
      </w:r>
      <w:r w:rsidRPr="0046051C">
        <w:t>日</w:t>
      </w:r>
      <w:r>
        <w:rPr>
          <w:rFonts w:hint="eastAsia"/>
        </w:rPr>
        <w:tab/>
      </w:r>
      <w:r>
        <w:rPr>
          <w:rFonts w:hint="eastAsia"/>
        </w:rPr>
        <w:t>政令第</w:t>
      </w:r>
      <w:r>
        <w:rPr>
          <w:rFonts w:hint="eastAsia"/>
        </w:rPr>
        <w:t>377</w:t>
      </w:r>
      <w:r>
        <w:rPr>
          <w:rFonts w:hint="eastAsia"/>
        </w:rPr>
        <w:t>号】</w:t>
      </w:r>
      <w:r>
        <w:rPr>
          <w:rFonts w:hint="eastAsia"/>
        </w:rPr>
        <w:tab/>
      </w:r>
      <w:r>
        <w:rPr>
          <w:rFonts w:hint="eastAsia"/>
        </w:rPr>
        <w:t>（改正なし）</w:t>
      </w:r>
    </w:p>
    <w:p w:rsidR="00857DDB" w:rsidRDefault="00857DDB" w:rsidP="00857DDB">
      <w:pPr>
        <w:rPr>
          <w:rFonts w:hint="eastAsia"/>
        </w:rPr>
      </w:pPr>
      <w:r>
        <w:rPr>
          <w:rFonts w:hint="eastAsia"/>
        </w:rPr>
        <w:t>【平成</w:t>
      </w:r>
      <w:r>
        <w:rPr>
          <w:rFonts w:hint="eastAsia"/>
        </w:rPr>
        <w:t>18</w:t>
      </w:r>
      <w:r w:rsidRPr="0046051C">
        <w:t>年</w:t>
      </w:r>
      <w:r>
        <w:rPr>
          <w:rFonts w:hint="eastAsia"/>
        </w:rPr>
        <w:t>6</w:t>
      </w:r>
      <w:r w:rsidRPr="0046051C">
        <w:t>月</w:t>
      </w:r>
      <w:r>
        <w:rPr>
          <w:rFonts w:hint="eastAsia"/>
        </w:rPr>
        <w:t>23</w:t>
      </w:r>
      <w:r w:rsidRPr="0046051C">
        <w:t>日</w:t>
      </w:r>
      <w:r>
        <w:rPr>
          <w:rFonts w:hint="eastAsia"/>
        </w:rPr>
        <w:tab/>
      </w:r>
      <w:r>
        <w:rPr>
          <w:rFonts w:hint="eastAsia"/>
        </w:rPr>
        <w:t>政令第</w:t>
      </w:r>
      <w:r>
        <w:rPr>
          <w:rFonts w:hint="eastAsia"/>
        </w:rPr>
        <w:t>222</w:t>
      </w:r>
      <w:r>
        <w:rPr>
          <w:rFonts w:hint="eastAsia"/>
        </w:rPr>
        <w:t>号】</w:t>
      </w:r>
      <w:r>
        <w:rPr>
          <w:rFonts w:hint="eastAsia"/>
        </w:rPr>
        <w:tab/>
      </w:r>
      <w:r>
        <w:rPr>
          <w:rFonts w:hint="eastAsia"/>
        </w:rPr>
        <w:t>（改正なし）</w:t>
      </w:r>
    </w:p>
    <w:p w:rsidR="00857DDB" w:rsidRDefault="00857DDB" w:rsidP="00857DDB">
      <w:pPr>
        <w:rPr>
          <w:rFonts w:hint="eastAsia"/>
        </w:rPr>
      </w:pPr>
      <w:r>
        <w:rPr>
          <w:rFonts w:hint="eastAsia"/>
        </w:rPr>
        <w:t>【平成</w:t>
      </w:r>
      <w:r>
        <w:rPr>
          <w:rFonts w:hint="eastAsia"/>
        </w:rPr>
        <w:t>18</w:t>
      </w:r>
      <w:r w:rsidRPr="0046051C">
        <w:t>年</w:t>
      </w:r>
      <w:r>
        <w:rPr>
          <w:rFonts w:hint="eastAsia"/>
        </w:rPr>
        <w:t>4</w:t>
      </w:r>
      <w:r w:rsidRPr="0046051C">
        <w:t>月</w:t>
      </w:r>
      <w:r>
        <w:rPr>
          <w:rFonts w:hint="eastAsia"/>
        </w:rPr>
        <w:t>19</w:t>
      </w:r>
      <w:r w:rsidRPr="0046051C">
        <w:t>日</w:t>
      </w:r>
      <w:r>
        <w:rPr>
          <w:rFonts w:hint="eastAsia"/>
        </w:rPr>
        <w:tab/>
      </w:r>
      <w:r>
        <w:rPr>
          <w:rFonts w:hint="eastAsia"/>
        </w:rPr>
        <w:t>政令第</w:t>
      </w:r>
      <w:r>
        <w:rPr>
          <w:rFonts w:hint="eastAsia"/>
        </w:rPr>
        <w:t>174</w:t>
      </w:r>
      <w:r>
        <w:rPr>
          <w:rFonts w:hint="eastAsia"/>
        </w:rPr>
        <w:t>号】</w:t>
      </w:r>
    </w:p>
    <w:p w:rsidR="00857DDB" w:rsidRDefault="00857DDB" w:rsidP="00857DDB">
      <w:pPr>
        <w:rPr>
          <w:rFonts w:hint="eastAsia"/>
        </w:rPr>
      </w:pPr>
    </w:p>
    <w:p w:rsidR="00857DDB" w:rsidRDefault="00857DDB" w:rsidP="00857DDB">
      <w:pPr>
        <w:rPr>
          <w:rFonts w:hint="eastAsia"/>
        </w:rPr>
      </w:pPr>
      <w:r>
        <w:rPr>
          <w:rFonts w:hint="eastAsia"/>
        </w:rPr>
        <w:t>（改正後）</w:t>
      </w:r>
    </w:p>
    <w:p w:rsidR="00857DDB" w:rsidRPr="0096354A" w:rsidRDefault="00857DDB" w:rsidP="00857DDB">
      <w:pPr>
        <w:ind w:leftChars="85" w:left="178"/>
      </w:pPr>
      <w:r w:rsidRPr="0096354A">
        <w:t>（吸収合併存続株式会社証券取引所が電子公告により株主及び新株予約権者に対する通知に代わる公告をする場合について準用する会社法の規定の読替え）</w:t>
      </w:r>
    </w:p>
    <w:p w:rsidR="00857DDB" w:rsidRDefault="00857DDB" w:rsidP="00857DDB">
      <w:pPr>
        <w:ind w:left="179" w:hangingChars="85" w:hanging="179"/>
        <w:rPr>
          <w:rFonts w:hint="eastAsia"/>
        </w:rPr>
      </w:pPr>
      <w:r w:rsidRPr="0096354A">
        <w:rPr>
          <w:b/>
          <w:bCs/>
        </w:rPr>
        <w:t>第十九条の三の二</w:t>
      </w:r>
      <w:r w:rsidRPr="0096354A">
        <w:t xml:space="preserve">　法第百三十九条の十第二項の規定による公告を電子公告によりする場合について、同条第三項において会社法の規定を準用する場合における同項の規定による技術的読替えは、次の表のとおりとする。</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41"/>
        <w:gridCol w:w="2737"/>
        <w:gridCol w:w="2737"/>
      </w:tblGrid>
      <w:tr w:rsidR="00857DDB" w:rsidTr="00A57E5B">
        <w:tblPrEx>
          <w:tblCellMar>
            <w:top w:w="0" w:type="dxa"/>
            <w:bottom w:w="0" w:type="dxa"/>
          </w:tblCellMar>
        </w:tblPrEx>
        <w:trPr>
          <w:trHeight w:val="120"/>
        </w:trPr>
        <w:tc>
          <w:tcPr>
            <w:tcW w:w="2760" w:type="dxa"/>
          </w:tcPr>
          <w:p w:rsidR="00857DDB" w:rsidRPr="0096354A" w:rsidRDefault="00857DDB" w:rsidP="00A57E5B">
            <w:r w:rsidRPr="0096354A">
              <w:t>読み替える会社法の規定</w:t>
            </w:r>
          </w:p>
        </w:tc>
        <w:tc>
          <w:tcPr>
            <w:tcW w:w="2760" w:type="dxa"/>
          </w:tcPr>
          <w:p w:rsidR="00857DDB" w:rsidRPr="0096354A" w:rsidRDefault="00857DDB" w:rsidP="00A57E5B">
            <w:pPr>
              <w:rPr>
                <w:rFonts w:hint="eastAsia"/>
              </w:rPr>
            </w:pPr>
            <w:r w:rsidRPr="0096354A">
              <w:t>読み替えられる字句</w:t>
            </w:r>
          </w:p>
        </w:tc>
        <w:tc>
          <w:tcPr>
            <w:tcW w:w="2760" w:type="dxa"/>
          </w:tcPr>
          <w:p w:rsidR="00857DDB" w:rsidRPr="0096354A" w:rsidRDefault="00857DDB" w:rsidP="00A57E5B">
            <w:pPr>
              <w:rPr>
                <w:rFonts w:hint="eastAsia"/>
              </w:rPr>
            </w:pPr>
            <w:r w:rsidRPr="0096354A">
              <w:t>読み替える字句</w:t>
            </w:r>
          </w:p>
        </w:tc>
      </w:tr>
      <w:tr w:rsidR="00857DDB" w:rsidTr="00A57E5B">
        <w:tblPrEx>
          <w:tblCellMar>
            <w:top w:w="0" w:type="dxa"/>
            <w:bottom w:w="0" w:type="dxa"/>
          </w:tblCellMar>
        </w:tblPrEx>
        <w:trPr>
          <w:trHeight w:val="120"/>
        </w:trPr>
        <w:tc>
          <w:tcPr>
            <w:tcW w:w="2760" w:type="dxa"/>
            <w:vMerge w:val="restart"/>
          </w:tcPr>
          <w:p w:rsidR="00857DDB" w:rsidRPr="0096354A" w:rsidRDefault="00857DDB" w:rsidP="00A57E5B">
            <w:r w:rsidRPr="0096354A">
              <w:t>第九百四十条第三項（各号を除く。）</w:t>
            </w:r>
          </w:p>
        </w:tc>
        <w:tc>
          <w:tcPr>
            <w:tcW w:w="2760" w:type="dxa"/>
          </w:tcPr>
          <w:p w:rsidR="00857DDB" w:rsidRPr="0096354A" w:rsidRDefault="00857DDB" w:rsidP="00A57E5B">
            <w:r w:rsidRPr="0096354A">
              <w:t>前二項</w:t>
            </w:r>
          </w:p>
        </w:tc>
        <w:tc>
          <w:tcPr>
            <w:tcW w:w="2760" w:type="dxa"/>
          </w:tcPr>
          <w:p w:rsidR="00857DDB" w:rsidRPr="0096354A" w:rsidRDefault="00857DDB" w:rsidP="00A57E5B">
            <w:r w:rsidRPr="0096354A">
              <w:t>第一項</w:t>
            </w:r>
          </w:p>
        </w:tc>
      </w:tr>
      <w:tr w:rsidR="00857DDB" w:rsidTr="00A57E5B">
        <w:tblPrEx>
          <w:tblCellMar>
            <w:top w:w="0" w:type="dxa"/>
            <w:bottom w:w="0" w:type="dxa"/>
          </w:tblCellMar>
        </w:tblPrEx>
        <w:trPr>
          <w:trHeight w:val="120"/>
        </w:trPr>
        <w:tc>
          <w:tcPr>
            <w:tcW w:w="2760" w:type="dxa"/>
            <w:vMerge/>
          </w:tcPr>
          <w:p w:rsidR="00857DDB" w:rsidRPr="0096354A" w:rsidRDefault="00857DDB" w:rsidP="00A57E5B"/>
        </w:tc>
        <w:tc>
          <w:tcPr>
            <w:tcW w:w="2760" w:type="dxa"/>
          </w:tcPr>
          <w:p w:rsidR="00857DDB" w:rsidRPr="0096354A" w:rsidRDefault="00857DDB" w:rsidP="00A57E5B">
            <w:r w:rsidRPr="0096354A">
              <w:t>これらの</w:t>
            </w:r>
          </w:p>
        </w:tc>
        <w:tc>
          <w:tcPr>
            <w:tcW w:w="2760" w:type="dxa"/>
          </w:tcPr>
          <w:p w:rsidR="00857DDB" w:rsidRPr="0096354A" w:rsidRDefault="00857DDB" w:rsidP="00A57E5B">
            <w:r w:rsidRPr="0096354A">
              <w:t>同項の</w:t>
            </w:r>
          </w:p>
        </w:tc>
      </w:tr>
    </w:tbl>
    <w:p w:rsidR="00857DDB" w:rsidRDefault="00857DDB" w:rsidP="00857DDB">
      <w:pPr>
        <w:ind w:left="178" w:hangingChars="85" w:hanging="178"/>
        <w:rPr>
          <w:rFonts w:hint="eastAsia"/>
        </w:rPr>
      </w:pPr>
    </w:p>
    <w:p w:rsidR="00857DDB" w:rsidRDefault="00857DDB" w:rsidP="00857DDB">
      <w:pPr>
        <w:ind w:left="178" w:hangingChars="85" w:hanging="178"/>
        <w:rPr>
          <w:rFonts w:hint="eastAsia"/>
        </w:rPr>
      </w:pPr>
      <w:r>
        <w:rPr>
          <w:rFonts w:hint="eastAsia"/>
        </w:rPr>
        <w:t>（改正前）</w:t>
      </w:r>
    </w:p>
    <w:p w:rsidR="00857DDB" w:rsidRPr="00205E78" w:rsidRDefault="00857DDB" w:rsidP="00857DDB">
      <w:pPr>
        <w:rPr>
          <w:rFonts w:hint="eastAsia"/>
          <w:u w:val="single" w:color="FF0000"/>
        </w:rPr>
      </w:pPr>
      <w:r w:rsidRPr="00205E78">
        <w:rPr>
          <w:rFonts w:hint="eastAsia"/>
          <w:u w:val="single" w:color="FF0000"/>
        </w:rPr>
        <w:t>（新設）</w:t>
      </w:r>
    </w:p>
    <w:p w:rsidR="00AB74E0" w:rsidRPr="0000799B" w:rsidRDefault="00AB74E0">
      <w:pPr>
        <w:rPr>
          <w:rFonts w:hint="eastAsia"/>
        </w:rPr>
      </w:pPr>
    </w:p>
    <w:sectPr w:rsidR="00AB74E0" w:rsidRPr="0000799B">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03A0" w:rsidRDefault="003D03A0">
      <w:r>
        <w:separator/>
      </w:r>
    </w:p>
  </w:endnote>
  <w:endnote w:type="continuationSeparator" w:id="0">
    <w:p w:rsidR="003D03A0" w:rsidRDefault="003D03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1013" w:rsidRDefault="00881013" w:rsidP="00AB74E0">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881013" w:rsidRDefault="00881013" w:rsidP="00AB74E0">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1013" w:rsidRDefault="00881013" w:rsidP="00AB74E0">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93783D">
      <w:rPr>
        <w:rStyle w:val="a4"/>
        <w:noProof/>
      </w:rPr>
      <w:t>1</w:t>
    </w:r>
    <w:r>
      <w:rPr>
        <w:rStyle w:val="a4"/>
      </w:rPr>
      <w:fldChar w:fldCharType="end"/>
    </w:r>
  </w:p>
  <w:p w:rsidR="00881013" w:rsidRPr="00881013" w:rsidRDefault="00881013" w:rsidP="00AB74E0">
    <w:pPr>
      <w:pStyle w:val="a3"/>
      <w:ind w:right="360"/>
    </w:pPr>
    <w:r>
      <w:rPr>
        <w:rFonts w:ascii="Times New Roman" w:hAnsi="Times New Roman" w:hint="eastAsia"/>
        <w:kern w:val="0"/>
        <w:szCs w:val="21"/>
      </w:rPr>
      <w:t xml:space="preserve">金融商品取引法施行令　</w:t>
    </w:r>
    <w:r w:rsidRPr="00881013">
      <w:rPr>
        <w:rFonts w:ascii="Times New Roman" w:hAnsi="Times New Roman"/>
        <w:kern w:val="0"/>
        <w:szCs w:val="21"/>
      </w:rPr>
      <w:fldChar w:fldCharType="begin"/>
    </w:r>
    <w:r w:rsidRPr="00881013">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19</w:t>
    </w:r>
    <w:r>
      <w:rPr>
        <w:rFonts w:ascii="Times New Roman" w:hAnsi="Times New Roman" w:hint="eastAsia"/>
        <w:noProof/>
        <w:kern w:val="0"/>
        <w:szCs w:val="21"/>
      </w:rPr>
      <w:t>条の</w:t>
    </w:r>
    <w:r>
      <w:rPr>
        <w:rFonts w:ascii="Times New Roman" w:hAnsi="Times New Roman" w:hint="eastAsia"/>
        <w:noProof/>
        <w:kern w:val="0"/>
        <w:szCs w:val="21"/>
      </w:rPr>
      <w:t>3</w:t>
    </w:r>
    <w:r>
      <w:rPr>
        <w:rFonts w:ascii="Times New Roman" w:hAnsi="Times New Roman" w:hint="eastAsia"/>
        <w:noProof/>
        <w:kern w:val="0"/>
        <w:szCs w:val="21"/>
      </w:rPr>
      <w:t>の</w:t>
    </w:r>
    <w:r>
      <w:rPr>
        <w:rFonts w:ascii="Times New Roman" w:hAnsi="Times New Roman" w:hint="eastAsia"/>
        <w:noProof/>
        <w:kern w:val="0"/>
        <w:szCs w:val="21"/>
      </w:rPr>
      <w:t>5.doc</w:t>
    </w:r>
    <w:r w:rsidRPr="00881013">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03A0" w:rsidRDefault="003D03A0">
      <w:r>
        <w:separator/>
      </w:r>
    </w:p>
  </w:footnote>
  <w:footnote w:type="continuationSeparator" w:id="0">
    <w:p w:rsidR="003D03A0" w:rsidRDefault="003D03A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799B"/>
    <w:rsid w:val="0000799B"/>
    <w:rsid w:val="001C00D3"/>
    <w:rsid w:val="002C730F"/>
    <w:rsid w:val="003D03A0"/>
    <w:rsid w:val="004047C6"/>
    <w:rsid w:val="00580966"/>
    <w:rsid w:val="006F7A7D"/>
    <w:rsid w:val="0077020F"/>
    <w:rsid w:val="00857DDB"/>
    <w:rsid w:val="00881013"/>
    <w:rsid w:val="009035A4"/>
    <w:rsid w:val="0093783D"/>
    <w:rsid w:val="00A57E5B"/>
    <w:rsid w:val="00AB74E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799B"/>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00799B"/>
    <w:pPr>
      <w:tabs>
        <w:tab w:val="center" w:pos="4252"/>
        <w:tab w:val="right" w:pos="8504"/>
      </w:tabs>
      <w:snapToGrid w:val="0"/>
    </w:pPr>
  </w:style>
  <w:style w:type="character" w:styleId="a4">
    <w:name w:val="page number"/>
    <w:basedOn w:val="a0"/>
    <w:rsid w:val="0000799B"/>
  </w:style>
  <w:style w:type="paragraph" w:styleId="a5">
    <w:name w:val="header"/>
    <w:basedOn w:val="a"/>
    <w:rsid w:val="00881013"/>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200</Words>
  <Characters>1145</Characters>
  <Application>Microsoft Office Word</Application>
  <DocSecurity>0</DocSecurity>
  <Lines>9</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1343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2024-08-20T06:52:00Z</dcterms:created>
  <dcterms:modified xsi:type="dcterms:W3CDTF">2024-08-20T06:52:00Z</dcterms:modified>
</cp:coreProperties>
</file>